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509" w:rsidRPr="006C5509" w:rsidRDefault="006C5509" w:rsidP="006C5509">
      <w:pPr>
        <w:pStyle w:val="11"/>
        <w:tabs>
          <w:tab w:val="left" w:pos="709"/>
        </w:tabs>
        <w:spacing w:before="0"/>
        <w:ind w:left="544" w:hanging="544"/>
        <w:jc w:val="center"/>
        <w:rPr>
          <w:rFonts w:ascii="Times New Roman" w:hAnsi="Times New Roman" w:cs="Times New Roman"/>
          <w:color w:val="000000" w:themeColor="text1"/>
          <w:sz w:val="28"/>
          <w:szCs w:val="28"/>
          <w:lang w:val="ru-RU"/>
        </w:rPr>
      </w:pPr>
      <w:r w:rsidRPr="006C5509">
        <w:rPr>
          <w:rFonts w:ascii="Times New Roman" w:hAnsi="Times New Roman" w:cs="Times New Roman"/>
          <w:color w:val="000000" w:themeColor="text1"/>
          <w:sz w:val="28"/>
          <w:szCs w:val="28"/>
          <w:lang w:val="ru-RU"/>
        </w:rPr>
        <w:t xml:space="preserve">Примерный текст комментариев председателя УИК </w:t>
      </w:r>
    </w:p>
    <w:p w:rsidR="006C5509" w:rsidRPr="006C5509" w:rsidRDefault="006C5509" w:rsidP="006C5509">
      <w:pPr>
        <w:pStyle w:val="11"/>
        <w:tabs>
          <w:tab w:val="left" w:pos="709"/>
        </w:tabs>
        <w:spacing w:before="0"/>
        <w:ind w:left="544" w:hanging="544"/>
        <w:jc w:val="center"/>
        <w:rPr>
          <w:rFonts w:ascii="Times New Roman" w:hAnsi="Times New Roman" w:cs="Times New Roman"/>
          <w:color w:val="000000" w:themeColor="text1"/>
          <w:sz w:val="28"/>
          <w:szCs w:val="28"/>
          <w:lang w:val="ru-RU"/>
        </w:rPr>
      </w:pPr>
      <w:r w:rsidRPr="006C5509">
        <w:rPr>
          <w:rFonts w:ascii="Times New Roman" w:hAnsi="Times New Roman" w:cs="Times New Roman"/>
          <w:color w:val="000000" w:themeColor="text1"/>
          <w:sz w:val="28"/>
          <w:szCs w:val="28"/>
          <w:lang w:val="ru-RU"/>
        </w:rPr>
        <w:t>к действиям членов УИК по подсчету голосов избирателей</w:t>
      </w:r>
    </w:p>
    <w:p w:rsidR="006C5509" w:rsidRPr="006C5509" w:rsidRDefault="006C5509" w:rsidP="006C5509">
      <w:pPr>
        <w:spacing w:after="0" w:line="240" w:lineRule="auto"/>
        <w:rPr>
          <w:rFonts w:ascii="Times New Roman" w:hAnsi="Times New Roman" w:cs="Times New Roman"/>
          <w:b/>
          <w:color w:val="000000" w:themeColor="text1"/>
        </w:rPr>
      </w:pPr>
    </w:p>
    <w:tbl>
      <w:tblPr>
        <w:tblStyle w:val="a3"/>
        <w:tblW w:w="5000" w:type="pct"/>
        <w:tblLook w:val="04A0"/>
      </w:tblPr>
      <w:tblGrid>
        <w:gridCol w:w="3469"/>
        <w:gridCol w:w="6102"/>
      </w:tblGrid>
      <w:tr w:rsidR="006C5509" w:rsidRPr="006C5509" w:rsidTr="006C5509">
        <w:trPr>
          <w:trHeight w:val="503"/>
          <w:tblHeader/>
        </w:trPr>
        <w:tc>
          <w:tcPr>
            <w:tcW w:w="1812" w:type="pct"/>
            <w:shd w:val="clear" w:color="auto" w:fill="FFFFFF" w:themeFill="background1"/>
            <w:vAlign w:val="center"/>
          </w:tcPr>
          <w:p w:rsidR="006C5509" w:rsidRPr="006C5509" w:rsidRDefault="006C5509" w:rsidP="006C5509">
            <w:pPr>
              <w:jc w:val="center"/>
              <w:rPr>
                <w:b/>
                <w:color w:val="000000" w:themeColor="text1"/>
                <w:sz w:val="24"/>
                <w:szCs w:val="24"/>
              </w:rPr>
            </w:pPr>
            <w:r w:rsidRPr="006C5509">
              <w:rPr>
                <w:b/>
                <w:color w:val="000000" w:themeColor="text1"/>
                <w:sz w:val="24"/>
                <w:szCs w:val="24"/>
              </w:rPr>
              <w:t>Действия</w:t>
            </w:r>
          </w:p>
        </w:tc>
        <w:tc>
          <w:tcPr>
            <w:tcW w:w="3188" w:type="pct"/>
            <w:shd w:val="clear" w:color="auto" w:fill="FFFFFF" w:themeFill="background1"/>
            <w:vAlign w:val="center"/>
          </w:tcPr>
          <w:p w:rsidR="006C5509" w:rsidRPr="006C5509" w:rsidRDefault="006C5509" w:rsidP="006C5509">
            <w:pPr>
              <w:jc w:val="center"/>
              <w:rPr>
                <w:b/>
                <w:color w:val="000000" w:themeColor="text1"/>
                <w:sz w:val="24"/>
                <w:szCs w:val="24"/>
              </w:rPr>
            </w:pPr>
            <w:r w:rsidRPr="006C5509">
              <w:rPr>
                <w:b/>
                <w:color w:val="000000" w:themeColor="text1"/>
                <w:sz w:val="24"/>
                <w:szCs w:val="24"/>
              </w:rPr>
              <w:t>Текст пояснений председателя УИК</w:t>
            </w:r>
          </w:p>
        </w:tc>
      </w:tr>
      <w:tr w:rsidR="006C5509" w:rsidRPr="006C5509" w:rsidTr="006C5509">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В 20.00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p w:rsidR="006C5509" w:rsidRPr="006C5509" w:rsidRDefault="006C5509" w:rsidP="006C5509">
            <w:pPr>
              <w:ind w:left="57" w:right="57" w:firstLine="437"/>
              <w:rPr>
                <w:color w:val="000000" w:themeColor="text1"/>
                <w:sz w:val="26"/>
                <w:szCs w:val="26"/>
              </w:rPr>
            </w:pP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ind w:left="57" w:right="57"/>
              <w:rPr>
                <w:color w:val="000000" w:themeColor="text1"/>
                <w:sz w:val="26"/>
                <w:szCs w:val="26"/>
              </w:rPr>
            </w:pPr>
            <w:r w:rsidRPr="006C5509">
              <w:rPr>
                <w:color w:val="000000" w:themeColor="text1"/>
                <w:sz w:val="26"/>
                <w:szCs w:val="26"/>
              </w:rPr>
              <w:t>Сейчас 20 часов 00 минут. Установленное Федеральным законом «О выборах Президента Российской Федерации» время голосования завершилось. Проголосовать могут только те избиратели, которые находятся в помещении для голосования</w:t>
            </w:r>
          </w:p>
          <w:p w:rsidR="006C5509" w:rsidRPr="006C5509" w:rsidRDefault="006C5509" w:rsidP="006C5509">
            <w:pPr>
              <w:ind w:left="57" w:right="57" w:firstLine="437"/>
              <w:rPr>
                <w:color w:val="000000" w:themeColor="text1"/>
                <w:sz w:val="26"/>
                <w:szCs w:val="26"/>
              </w:rPr>
            </w:pPr>
          </w:p>
        </w:tc>
      </w:tr>
      <w:tr w:rsidR="006C5509" w:rsidRPr="006C5509" w:rsidTr="006C5509">
        <w:trPr>
          <w:trHeight w:val="3615"/>
        </w:trPr>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избирательных бюллетеней осуществляется по ведомости, в которой расписывается каждый член УИК, возвращающий неиспользованные избирательные бюллетени</w:t>
            </w:r>
          </w:p>
          <w:p w:rsidR="006C5509" w:rsidRPr="006C5509" w:rsidRDefault="006C5509" w:rsidP="006C5509">
            <w:pPr>
              <w:ind w:left="57" w:right="57" w:firstLine="437"/>
              <w:rPr>
                <w:color w:val="000000" w:themeColor="text1"/>
                <w:sz w:val="26"/>
                <w:szCs w:val="26"/>
              </w:rPr>
            </w:pP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Уважаемый секретарь УИК!</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6C5509" w:rsidRPr="006C5509" w:rsidTr="006C5509">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Объявляет присутствующим общий порядок подсчета голосов избирателей</w:t>
            </w:r>
          </w:p>
        </w:tc>
        <w:tc>
          <w:tcPr>
            <w:tcW w:w="3188"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В соответствии с Федеральным законом </w:t>
            </w:r>
            <w:r w:rsidRPr="006C5509">
              <w:rPr>
                <w:color w:val="000000" w:themeColor="text1"/>
                <w:sz w:val="26"/>
                <w:szCs w:val="26"/>
                <w:lang w:val="ru-RU"/>
              </w:rPr>
              <w:br/>
              <w:t>«О выборах Президента Российской Федерации» сразу после завершения голосования избирателей УИК проводится подсчет голосов избирателей. Подсчет проводится непрерывно, последовательно, гласно.</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Весь процесс подсчета голосов можно условно разделить на несколько этапов:</w:t>
            </w:r>
          </w:p>
          <w:p w:rsidR="006C5509" w:rsidRPr="006C5509" w:rsidRDefault="006C5509" w:rsidP="006C5509">
            <w:pPr>
              <w:pStyle w:val="TableParagraph"/>
              <w:tabs>
                <w:tab w:val="left" w:pos="705"/>
              </w:tabs>
              <w:ind w:right="57"/>
              <w:rPr>
                <w:color w:val="000000" w:themeColor="text1"/>
                <w:sz w:val="26"/>
                <w:szCs w:val="26"/>
                <w:lang w:val="ru-RU"/>
              </w:rPr>
            </w:pPr>
            <w:r w:rsidRPr="006C5509">
              <w:rPr>
                <w:color w:val="000000" w:themeColor="text1"/>
                <w:sz w:val="26"/>
                <w:szCs w:val="26"/>
                <w:lang w:val="ru-RU"/>
              </w:rPr>
              <w:t>1) подсчет и погашение неиспользованных избирательных бюллетеней;</w:t>
            </w:r>
          </w:p>
          <w:p w:rsidR="006C5509" w:rsidRPr="006C5509" w:rsidRDefault="006C5509" w:rsidP="006C5509">
            <w:pPr>
              <w:pStyle w:val="TableParagraph"/>
              <w:tabs>
                <w:tab w:val="left" w:pos="705"/>
              </w:tabs>
              <w:ind w:right="57"/>
              <w:rPr>
                <w:color w:val="000000" w:themeColor="text1"/>
                <w:sz w:val="26"/>
                <w:szCs w:val="26"/>
                <w:lang w:val="ru-RU"/>
              </w:rPr>
            </w:pPr>
            <w:r w:rsidRPr="006C5509">
              <w:rPr>
                <w:color w:val="000000" w:themeColor="text1"/>
                <w:sz w:val="26"/>
                <w:szCs w:val="26"/>
                <w:lang w:val="ru-RU"/>
              </w:rPr>
              <w:t>2) работа со списком избирателей;</w:t>
            </w:r>
          </w:p>
          <w:p w:rsidR="006C5509" w:rsidRPr="006C5509" w:rsidRDefault="006C5509" w:rsidP="006C5509">
            <w:pPr>
              <w:pStyle w:val="TableParagraph"/>
              <w:tabs>
                <w:tab w:val="left" w:pos="705"/>
              </w:tabs>
              <w:ind w:right="57"/>
              <w:rPr>
                <w:color w:val="000000" w:themeColor="text1"/>
                <w:sz w:val="26"/>
                <w:szCs w:val="26"/>
                <w:lang w:val="ru-RU"/>
              </w:rPr>
            </w:pPr>
            <w:r w:rsidRPr="006C5509">
              <w:rPr>
                <w:color w:val="000000" w:themeColor="text1"/>
                <w:sz w:val="26"/>
                <w:szCs w:val="26"/>
                <w:lang w:val="ru-RU"/>
              </w:rPr>
              <w:t xml:space="preserve">3) вскрытие переносных ящиков для голосования с избирательными бюллетенями, которые заполнили досрочно проголосовавшие избиратели (в соответствии с пунктом 2 статьи 70 Федерального закона № 19-ФЗ), а также избиратели, проголосовавшие на дому в последний день </w:t>
            </w:r>
            <w:r w:rsidRPr="006C5509">
              <w:rPr>
                <w:color w:val="000000" w:themeColor="text1"/>
                <w:sz w:val="26"/>
                <w:szCs w:val="26"/>
                <w:lang w:val="ru-RU"/>
              </w:rPr>
              <w:lastRenderedPageBreak/>
              <w:t>голосования (в порядке, установленном пунктом 13 статьи 73 Федерального закона №</w:t>
            </w:r>
            <w:r w:rsidRPr="006C5509">
              <w:rPr>
                <w:color w:val="000000" w:themeColor="text1"/>
                <w:sz w:val="26"/>
                <w:szCs w:val="26"/>
              </w:rPr>
              <w:t> </w:t>
            </w:r>
            <w:r w:rsidRPr="006C5509">
              <w:rPr>
                <w:color w:val="000000" w:themeColor="text1"/>
                <w:sz w:val="26"/>
                <w:szCs w:val="26"/>
                <w:lang w:val="ru-RU"/>
              </w:rPr>
              <w:t>19-ФЗ);</w:t>
            </w:r>
          </w:p>
          <w:p w:rsidR="006C5509" w:rsidRPr="006C5509" w:rsidRDefault="006C5509" w:rsidP="006C5509">
            <w:pPr>
              <w:pStyle w:val="TableParagraph"/>
              <w:tabs>
                <w:tab w:val="left" w:pos="705"/>
              </w:tabs>
              <w:ind w:right="57"/>
              <w:rPr>
                <w:color w:val="000000" w:themeColor="text1"/>
                <w:sz w:val="26"/>
                <w:szCs w:val="26"/>
                <w:lang w:val="ru-RU"/>
              </w:rPr>
            </w:pPr>
            <w:r w:rsidRPr="006C5509">
              <w:rPr>
                <w:color w:val="000000" w:themeColor="text1"/>
                <w:sz w:val="26"/>
                <w:szCs w:val="26"/>
                <w:lang w:val="ru-RU"/>
              </w:rPr>
              <w:t xml:space="preserve">4) подсчет числа избирательных бюллетеней, извлеченных из переносных ящиков для голосования, использованных при проведении голосования 15 и 16 марта 2024 года, и помещенных в </w:t>
            </w:r>
            <w:proofErr w:type="spellStart"/>
            <w:r w:rsidRPr="006C5509">
              <w:rPr>
                <w:color w:val="000000" w:themeColor="text1"/>
                <w:sz w:val="26"/>
                <w:szCs w:val="26"/>
                <w:lang w:val="ru-RU"/>
              </w:rPr>
              <w:t>сейф-пакеты</w:t>
            </w:r>
            <w:proofErr w:type="spellEnd"/>
            <w:r w:rsidRPr="006C5509">
              <w:rPr>
                <w:color w:val="000000" w:themeColor="text1"/>
                <w:sz w:val="26"/>
                <w:szCs w:val="26"/>
                <w:lang w:val="ru-RU"/>
              </w:rPr>
              <w:t xml:space="preserve"> при проведении голосования в какой-либо из форм голосования;</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 xml:space="preserve">5) подсчет числа избирательных бюллетеней извлеченных из стационарного ящика (стационарных ящиков) для голосования и помещенных в </w:t>
            </w:r>
            <w:proofErr w:type="spellStart"/>
            <w:r w:rsidRPr="006C5509">
              <w:rPr>
                <w:color w:val="000000" w:themeColor="text1"/>
                <w:sz w:val="26"/>
                <w:szCs w:val="26"/>
                <w:lang w:val="ru-RU"/>
              </w:rPr>
              <w:t>сейф</w:t>
            </w:r>
            <w:r w:rsidRPr="006C5509">
              <w:rPr>
                <w:color w:val="000000" w:themeColor="text1"/>
                <w:sz w:val="26"/>
                <w:szCs w:val="26"/>
                <w:lang w:val="ru-RU"/>
              </w:rPr>
              <w:noBreakHyphen/>
              <w:t>пакеты</w:t>
            </w:r>
            <w:proofErr w:type="spellEnd"/>
            <w:r w:rsidRPr="006C5509">
              <w:rPr>
                <w:color w:val="000000" w:themeColor="text1"/>
                <w:sz w:val="26"/>
                <w:szCs w:val="26"/>
                <w:lang w:val="ru-RU"/>
              </w:rPr>
              <w:t>, использованных при проведении голосования 15 и 16 марта 2024 года;</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6) вскрытие стационарного ящика (стационарных ящиков) для голосования, использованных при проведении голосования 17 марта 2024 года;</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7) сортировка избирательных бюллетеней, подсчет голосов избирателей по избирательным бюллетеням и заполнение строк протокола об итогах голосования, увеличенной формы протокола;</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8) проверка контрольных соотношений данных, внесенных в протокол участковой избирательной комиссии об итогах голосования;</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9) проведение итогового заседания УИК, на котором рассматриваются жалобы и заявления, подписывается протокол УИК об итогах голосования, выдаются копии первого экземпляра протокола УИК об итогах голосования;</w:t>
            </w:r>
          </w:p>
          <w:p w:rsidR="006C5509" w:rsidRPr="006C5509" w:rsidRDefault="006C5509" w:rsidP="006C5509">
            <w:pPr>
              <w:pStyle w:val="TableParagraph"/>
              <w:tabs>
                <w:tab w:val="left" w:pos="692"/>
              </w:tabs>
              <w:ind w:right="57"/>
              <w:rPr>
                <w:color w:val="000000" w:themeColor="text1"/>
                <w:sz w:val="26"/>
                <w:szCs w:val="26"/>
                <w:lang w:val="ru-RU"/>
              </w:rPr>
            </w:pPr>
            <w:r w:rsidRPr="006C5509">
              <w:rPr>
                <w:color w:val="000000" w:themeColor="text1"/>
                <w:sz w:val="26"/>
                <w:szCs w:val="26"/>
                <w:lang w:val="ru-RU"/>
              </w:rPr>
              <w:t>10) представление первого экземпляра протокола УИК об итогах голосования в ТИК, осуществление действий по сдаче протокола УИК.</w:t>
            </w:r>
          </w:p>
          <w:p w:rsidR="006C5509" w:rsidRPr="006C5509" w:rsidRDefault="006C5509" w:rsidP="006C5509">
            <w:pPr>
              <w:ind w:left="57" w:right="57" w:firstLine="437"/>
              <w:rPr>
                <w:color w:val="000000" w:themeColor="text1"/>
                <w:sz w:val="26"/>
                <w:szCs w:val="26"/>
              </w:rPr>
            </w:pPr>
            <w:r w:rsidRPr="006C5509">
              <w:rPr>
                <w:color w:val="000000" w:themeColor="text1"/>
                <w:sz w:val="26"/>
                <w:szCs w:val="26"/>
                <w:lang w:eastAsia="en-US"/>
              </w:rPr>
              <w:t>При проведении подсчета голосов и составлении протокола УИК об итогах голосования будет применяться технология изготовления протоколов УИК с QR-кодом, утвержденная постановлением ЦИК России от 15 февраля 2017 года № 74/667-7 (ред. от 27.03.2019)</w:t>
            </w:r>
          </w:p>
        </w:tc>
      </w:tr>
      <w:tr w:rsidR="006C5509" w:rsidRPr="006C5509" w:rsidTr="006C5509">
        <w:trPr>
          <w:trHeight w:val="3115"/>
        </w:trPr>
        <w:tc>
          <w:tcPr>
            <w:tcW w:w="1812" w:type="pct"/>
            <w:vMerge w:val="restar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lastRenderedPageBreak/>
              <w:t>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погашения неиспользованных избирательных бюллетеней, заполнении строки 6 протокола УИК об итогах голосования и его увеличенной формы. С погашенными избирательными бюллетенями вправе визуально ознакомиться присутствующие при подсчете голосов лица, указанные в пункте 5 статьи 23 Федерального закона № 19-ФЗ, под контролем членов участковой избирательной комиссии с правом решающего голоса</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Начинается подсчет и погашение неиспользованных избирательных бюллетеней.</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Уважаемый оператор СПО!</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Вас подготовиться к внесению данных в протокол УИК об итогах голосования.</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[вариант: Уважаемый секретарь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Вас подготовиться к внесению данных в протокол УИК об итогах голосования.]</w:t>
            </w:r>
            <w:r w:rsidRPr="006C5509">
              <w:rPr>
                <w:color w:val="000000" w:themeColor="text1"/>
                <w:sz w:val="26"/>
                <w:szCs w:val="26"/>
                <w:vertAlign w:val="superscript"/>
                <w:lang w:val="ru-RU"/>
              </w:rPr>
              <w:t>*</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Уважаемый заместитель председателя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Вас подойти к увеличенной форме протокола УИК об итогах голосования и быть готовым вносить в нее данные.</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взять пачки неиспользованных избирательных бюллетеней, подсчитать их, погасить путем отрезания левого нижнего угла, сообщить общее количество, включая избирательные бюллетени, испорченные избирателями (если такие имелись).</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tabs>
                <w:tab w:val="left" w:pos="1141"/>
              </w:tabs>
              <w:ind w:left="57" w:right="57"/>
              <w:rPr>
                <w:color w:val="000000" w:themeColor="text1"/>
                <w:sz w:val="26"/>
                <w:szCs w:val="26"/>
                <w:lang w:val="ru-RU"/>
              </w:rPr>
            </w:pPr>
            <w:r w:rsidRPr="006C5509">
              <w:rPr>
                <w:color w:val="000000" w:themeColor="text1"/>
                <w:sz w:val="26"/>
                <w:szCs w:val="26"/>
                <w:lang w:val="ru-RU"/>
              </w:rPr>
              <w:t>Согласно подсчету количество неиспользованных избирательных бюллетеней составило ____ штук</w:t>
            </w:r>
          </w:p>
          <w:p w:rsidR="006C5509" w:rsidRPr="006C5509" w:rsidRDefault="006C5509" w:rsidP="006C5509">
            <w:pPr>
              <w:pStyle w:val="TableParagraph"/>
              <w:tabs>
                <w:tab w:val="left" w:pos="1141"/>
              </w:tabs>
              <w:ind w:left="57" w:right="57" w:firstLine="437"/>
              <w:rPr>
                <w:color w:val="000000" w:themeColor="text1"/>
                <w:sz w:val="26"/>
                <w:szCs w:val="26"/>
                <w:lang w:val="ru-RU"/>
              </w:rPr>
            </w:pPr>
          </w:p>
        </w:tc>
      </w:tr>
      <w:tr w:rsidR="006C5509" w:rsidRPr="006C5509" w:rsidTr="006C5509">
        <w:trPr>
          <w:trHeight w:val="1895"/>
        </w:trPr>
        <w:tc>
          <w:tcPr>
            <w:tcW w:w="1812" w:type="pct"/>
            <w:vMerge/>
            <w:tcBorders>
              <w:bottom w:val="nil"/>
            </w:tcBorders>
            <w:shd w:val="clear" w:color="auto" w:fill="FFFFFF" w:themeFill="background1"/>
          </w:tcPr>
          <w:p w:rsidR="006C5509" w:rsidRPr="006C5509" w:rsidRDefault="006C5509" w:rsidP="006C5509">
            <w:pPr>
              <w:ind w:left="57" w:right="57" w:firstLine="437"/>
              <w:rPr>
                <w:color w:val="000000" w:themeColor="text1"/>
                <w:sz w:val="26"/>
                <w:szCs w:val="26"/>
              </w:rPr>
            </w:pPr>
          </w:p>
        </w:tc>
        <w:tc>
          <w:tcPr>
            <w:tcW w:w="3188" w:type="pct"/>
            <w:tcBorders>
              <w:bottom w:val="nil"/>
            </w:tcBorders>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Прошу оператора СПО внести данные в строку 6 протокола УИК об итогах голосования [Прошу секретаря УИК внести данные в строку 6 протокола УИК об итогах голосования], заместителя председателя УИК – в увеличенную форму протокола. </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Согласно акту ТИК о передаче избирательных бюллетеней УИК получила ___ избирательных бюллетеней для голосования. Прошу занести эти данные в строку 2 протокола УИК об итогах голосования и его увеличенной формы</w:t>
            </w:r>
          </w:p>
          <w:p w:rsidR="006C5509" w:rsidRPr="006C5509" w:rsidRDefault="006C5509" w:rsidP="006C5509">
            <w:pPr>
              <w:pStyle w:val="TableParagraph"/>
              <w:ind w:left="57" w:right="57" w:firstLine="437"/>
              <w:rPr>
                <w:color w:val="000000" w:themeColor="text1"/>
                <w:sz w:val="26"/>
                <w:szCs w:val="26"/>
                <w:lang w:val="ru-RU"/>
              </w:rPr>
            </w:pPr>
          </w:p>
        </w:tc>
      </w:tr>
      <w:tr w:rsidR="006C5509" w:rsidRPr="006C5509" w:rsidTr="006C5509">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Затем председатель УИК объявляет присутствующим о начале работы со списком избирателей, проведении подсчетов по страницам списка избирателей, </w:t>
            </w:r>
            <w:r w:rsidRPr="006C5509">
              <w:rPr>
                <w:color w:val="000000" w:themeColor="text1"/>
                <w:sz w:val="26"/>
                <w:szCs w:val="26"/>
              </w:rPr>
              <w:lastRenderedPageBreak/>
              <w:t>заполнении строк 1, 3, 4, 5 протокола УИК об итогах голосования и его увеличенной формы</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lastRenderedPageBreak/>
              <w:t>Уважаемые присутствующие!</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w:t>
            </w:r>
            <w:r w:rsidRPr="006C5509">
              <w:rPr>
                <w:color w:val="000000" w:themeColor="text1"/>
                <w:sz w:val="26"/>
                <w:szCs w:val="26"/>
              </w:rPr>
              <w:lastRenderedPageBreak/>
              <w:t>последнюю страницу списка избирателей, в соответствующие строки протокола УИК об итогах голосования и его увеличенную форму</w:t>
            </w:r>
          </w:p>
        </w:tc>
      </w:tr>
      <w:tr w:rsidR="006C5509" w:rsidRPr="006C5509" w:rsidTr="006C5509">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lastRenderedPageBreak/>
              <w:t xml:space="preserve">Председатель УИК оглашает подсчитанные данные (при работе со списком избирателей), которые заносятся в строки 1, 3, 4, 5 протокола УИК об итогах голосования и его увеличенную форму, затем список избирателей </w:t>
            </w:r>
            <w:proofErr w:type="spellStart"/>
            <w:r w:rsidRPr="006C5509">
              <w:rPr>
                <w:color w:val="000000" w:themeColor="text1"/>
                <w:sz w:val="26"/>
                <w:szCs w:val="26"/>
              </w:rPr>
              <w:t>сброшюровывается</w:t>
            </w:r>
            <w:proofErr w:type="spellEnd"/>
            <w:r w:rsidRPr="006C5509">
              <w:rPr>
                <w:color w:val="000000" w:themeColor="text1"/>
                <w:sz w:val="26"/>
                <w:szCs w:val="26"/>
              </w:rPr>
              <w:t xml:space="preserve"> и обеспечивается хранение списка избирателей</w:t>
            </w:r>
          </w:p>
          <w:p w:rsidR="006C5509" w:rsidRPr="006C5509" w:rsidRDefault="006C5509" w:rsidP="006C5509">
            <w:pPr>
              <w:pStyle w:val="TableParagraph"/>
              <w:ind w:left="57" w:right="57" w:firstLine="437"/>
              <w:rPr>
                <w:color w:val="000000" w:themeColor="text1"/>
                <w:sz w:val="26"/>
                <w:szCs w:val="26"/>
                <w:lang w:val="ru-RU"/>
              </w:rPr>
            </w:pP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председатель, заместитель председателя или секретарь заверяет данные своей подписью и печатью УИК.</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shd w:val="clear" w:color="auto" w:fill="FFFFFF" w:themeFill="background1"/>
              <w:ind w:left="57" w:right="57"/>
              <w:rPr>
                <w:color w:val="000000" w:themeColor="text1"/>
                <w:sz w:val="26"/>
                <w:szCs w:val="26"/>
                <w:lang w:val="ru-RU"/>
              </w:rPr>
            </w:pPr>
            <w:r w:rsidRPr="006C5509">
              <w:rPr>
                <w:color w:val="000000" w:themeColor="text1"/>
                <w:sz w:val="26"/>
                <w:szCs w:val="26"/>
                <w:lang w:val="ru-RU"/>
              </w:rPr>
              <w:t xml:space="preserve">Приступаем к заполнению строк 1, 3, 4, 5 протокола УИК об итогах голосования. </w:t>
            </w:r>
          </w:p>
          <w:p w:rsidR="006C5509" w:rsidRPr="006C5509" w:rsidRDefault="006C5509" w:rsidP="006C5509">
            <w:pPr>
              <w:shd w:val="clear" w:color="auto" w:fill="FFFFFF" w:themeFill="background1"/>
              <w:ind w:left="57" w:right="57"/>
              <w:rPr>
                <w:color w:val="000000" w:themeColor="text1"/>
                <w:sz w:val="26"/>
                <w:szCs w:val="26"/>
              </w:rPr>
            </w:pPr>
            <w:r w:rsidRPr="006C5509">
              <w:rPr>
                <w:color w:val="000000" w:themeColor="text1"/>
                <w:sz w:val="26"/>
                <w:szCs w:val="26"/>
              </w:rPr>
              <w:t>Прошу оператора СПО оглашенные мною данные заносить в соответствующие строки протокола УИК об итогах голосования. [Прошу секретаря УИК заносить оглашенные данные в протокол УИК об итогах голосования], а заместителя председателя – в увеличенную форму протокола.</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tabs>
                <w:tab w:val="left" w:pos="4703"/>
              </w:tabs>
              <w:ind w:left="57" w:right="57"/>
              <w:rPr>
                <w:color w:val="000000" w:themeColor="text1"/>
                <w:sz w:val="26"/>
                <w:szCs w:val="26"/>
                <w:lang w:val="ru-RU"/>
              </w:rPr>
            </w:pPr>
            <w:r w:rsidRPr="006C5509">
              <w:rPr>
                <w:color w:val="000000" w:themeColor="text1"/>
                <w:sz w:val="26"/>
                <w:szCs w:val="26"/>
                <w:lang w:val="ru-RU"/>
              </w:rPr>
              <w:t>В строку 1 вносятся данные о числе избирателей, внесенных в список на момент окончания голосования, – (</w:t>
            </w:r>
            <w:r w:rsidRPr="006C5509">
              <w:rPr>
                <w:i/>
                <w:color w:val="000000" w:themeColor="text1"/>
                <w:sz w:val="26"/>
                <w:szCs w:val="26"/>
                <w:lang w:val="ru-RU"/>
              </w:rPr>
              <w:t>оглашает число</w:t>
            </w:r>
            <w:r w:rsidRPr="006C5509">
              <w:rPr>
                <w:color w:val="000000" w:themeColor="text1"/>
                <w:sz w:val="26"/>
                <w:szCs w:val="26"/>
                <w:lang w:val="ru-RU"/>
              </w:rPr>
              <w:t xml:space="preserve">). </w:t>
            </w:r>
          </w:p>
          <w:p w:rsidR="006C5509" w:rsidRPr="006C5509" w:rsidRDefault="006C5509" w:rsidP="006C5509">
            <w:pPr>
              <w:pStyle w:val="TableParagraph"/>
              <w:tabs>
                <w:tab w:val="left" w:pos="4703"/>
              </w:tabs>
              <w:ind w:left="57" w:right="57" w:firstLine="437"/>
              <w:rPr>
                <w:color w:val="000000" w:themeColor="text1"/>
                <w:sz w:val="26"/>
                <w:szCs w:val="26"/>
                <w:lang w:val="ru-RU"/>
              </w:rPr>
            </w:pPr>
          </w:p>
          <w:p w:rsidR="006C5509" w:rsidRPr="006C5509" w:rsidRDefault="006C5509" w:rsidP="006C5509">
            <w:pPr>
              <w:ind w:left="57" w:right="57"/>
              <w:rPr>
                <w:rFonts w:eastAsiaTheme="minorHAnsi"/>
                <w:color w:val="000000" w:themeColor="text1"/>
                <w:sz w:val="26"/>
                <w:szCs w:val="26"/>
                <w:lang w:eastAsia="en-US"/>
              </w:rPr>
            </w:pPr>
            <w:r w:rsidRPr="006C5509">
              <w:rPr>
                <w:color w:val="000000" w:themeColor="text1"/>
                <w:sz w:val="26"/>
                <w:szCs w:val="26"/>
                <w:lang w:eastAsia="en-US"/>
              </w:rPr>
              <w:t>В строку 3 вносятся данные о числе избирательных бюллетеней, выданных досрочно проголосовавшим избирателям, находящимся в значительно удаленных от помещения для голосования местах, транспортное сообщение с которыми отсутствует или затруднено (на полярных станциях, в труднодоступных или отдаленных местностях</w:t>
            </w:r>
            <w:r w:rsidRPr="006C5509">
              <w:rPr>
                <w:rFonts w:eastAsiaTheme="minorHAnsi"/>
                <w:color w:val="000000" w:themeColor="text1"/>
                <w:sz w:val="26"/>
                <w:szCs w:val="26"/>
                <w:lang w:eastAsia="en-US"/>
              </w:rPr>
              <w:t xml:space="preserve"> и тому подобное)</w:t>
            </w:r>
            <w:r w:rsidRPr="006C5509">
              <w:rPr>
                <w:color w:val="000000" w:themeColor="text1"/>
                <w:sz w:val="26"/>
                <w:szCs w:val="26"/>
              </w:rPr>
              <w:t>, – (</w:t>
            </w:r>
            <w:r w:rsidRPr="006C5509">
              <w:rPr>
                <w:i/>
                <w:color w:val="000000" w:themeColor="text1"/>
                <w:sz w:val="26"/>
                <w:szCs w:val="26"/>
              </w:rPr>
              <w:t>оглашает число</w:t>
            </w:r>
            <w:r w:rsidRPr="006C5509">
              <w:rPr>
                <w:color w:val="000000" w:themeColor="text1"/>
                <w:sz w:val="26"/>
                <w:szCs w:val="26"/>
              </w:rPr>
              <w:t>).</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 строку 4 вносятся суммарные данные о числе избирательных бюллетеней, выданных избирателям в помещении для голосования в дни голосования, –  (</w:t>
            </w:r>
            <w:r w:rsidRPr="006C5509">
              <w:rPr>
                <w:i/>
                <w:color w:val="000000" w:themeColor="text1"/>
                <w:sz w:val="26"/>
                <w:szCs w:val="26"/>
                <w:lang w:val="ru-RU"/>
              </w:rPr>
              <w:t>оглашает число</w:t>
            </w:r>
            <w:r w:rsidRPr="006C5509">
              <w:rPr>
                <w:color w:val="000000" w:themeColor="text1"/>
                <w:sz w:val="26"/>
                <w:szCs w:val="26"/>
                <w:lang w:val="ru-RU"/>
              </w:rPr>
              <w:t>).</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 строку 5 вносятся суммарные данные о числе избирательных бюллетеней, выданных избирателям, проголосовавшим вне помещения для голосования в дни голосования, а также с использованием дополнительной формы голосования – (</w:t>
            </w:r>
            <w:r w:rsidRPr="006C5509">
              <w:rPr>
                <w:i/>
                <w:color w:val="000000" w:themeColor="text1"/>
                <w:sz w:val="26"/>
                <w:szCs w:val="26"/>
                <w:lang w:val="ru-RU"/>
              </w:rPr>
              <w:t>оглашает число</w:t>
            </w:r>
            <w:r w:rsidRPr="006C5509">
              <w:rPr>
                <w:color w:val="000000" w:themeColor="text1"/>
                <w:sz w:val="26"/>
                <w:szCs w:val="26"/>
                <w:lang w:val="ru-RU"/>
              </w:rPr>
              <w:t>)</w:t>
            </w:r>
          </w:p>
          <w:p w:rsidR="006C5509" w:rsidRPr="006C5509" w:rsidRDefault="006C5509" w:rsidP="006C5509">
            <w:pPr>
              <w:pStyle w:val="TableParagraph"/>
              <w:ind w:left="57" w:right="57"/>
              <w:rPr>
                <w:color w:val="000000" w:themeColor="text1"/>
                <w:sz w:val="26"/>
                <w:szCs w:val="26"/>
                <w:lang w:val="ru-RU"/>
              </w:rPr>
            </w:pPr>
          </w:p>
        </w:tc>
      </w:tr>
      <w:tr w:rsidR="006C5509" w:rsidRPr="006C5509" w:rsidTr="006C5509">
        <w:tc>
          <w:tcPr>
            <w:tcW w:w="1812" w:type="pct"/>
            <w:tcBorders>
              <w:bottom w:val="single" w:sz="4" w:space="0" w:color="auto"/>
            </w:tcBorders>
            <w:shd w:val="clear" w:color="auto" w:fill="FFFFFF" w:themeFill="background1"/>
          </w:tcPr>
          <w:p w:rsidR="006C5509" w:rsidRPr="006C5509" w:rsidRDefault="006C5509" w:rsidP="006C5509">
            <w:pPr>
              <w:autoSpaceDE w:val="0"/>
              <w:autoSpaceDN w:val="0"/>
              <w:adjustRightInd w:val="0"/>
              <w:ind w:left="57" w:right="57" w:firstLine="437"/>
              <w:rPr>
                <w:color w:val="000000" w:themeColor="text1"/>
                <w:sz w:val="26"/>
                <w:szCs w:val="26"/>
              </w:rPr>
            </w:pPr>
          </w:p>
        </w:tc>
        <w:tc>
          <w:tcPr>
            <w:tcW w:w="3188" w:type="pct"/>
            <w:tcBorders>
              <w:bottom w:val="single" w:sz="4" w:space="0" w:color="auto"/>
            </w:tcBorders>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Вы вправе ознакомиться со списком избирателей.</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Уважаемый секретарь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убрать список избирателей в сейф (металлический шкаф) на время подсчета голосов избирателей</w:t>
            </w:r>
          </w:p>
        </w:tc>
      </w:tr>
      <w:tr w:rsidR="006C5509" w:rsidRPr="006C5509" w:rsidTr="006C5509">
        <w:trPr>
          <w:trHeight w:val="3288"/>
        </w:trPr>
        <w:tc>
          <w:tcPr>
            <w:tcW w:w="1812" w:type="pct"/>
            <w:tcBorders>
              <w:top w:val="single" w:sz="4" w:space="0" w:color="auto"/>
              <w:left w:val="single" w:sz="4" w:space="0" w:color="auto"/>
              <w:bottom w:val="single" w:sz="4" w:space="0" w:color="auto"/>
              <w:right w:val="single" w:sz="4" w:space="0" w:color="auto"/>
            </w:tcBorders>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последний день голосования 17 марта  2024 года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
          <w:p w:rsidR="006C5509" w:rsidRPr="006C5509" w:rsidRDefault="006C5509" w:rsidP="006C5509">
            <w:pPr>
              <w:ind w:left="57" w:right="57" w:firstLine="437"/>
              <w:rPr>
                <w:color w:val="000000" w:themeColor="text1"/>
                <w:sz w:val="26"/>
                <w:szCs w:val="26"/>
              </w:rPr>
            </w:pPr>
          </w:p>
          <w:p w:rsidR="006C5509" w:rsidRPr="006C5509" w:rsidRDefault="006C5509" w:rsidP="006C5509">
            <w:pPr>
              <w:ind w:left="57" w:right="57" w:firstLine="437"/>
              <w:rPr>
                <w:color w:val="000000" w:themeColor="text1"/>
                <w:sz w:val="26"/>
                <w:szCs w:val="26"/>
              </w:rPr>
            </w:pPr>
          </w:p>
          <w:p w:rsidR="006C5509" w:rsidRPr="006C5509" w:rsidRDefault="006C5509" w:rsidP="006C5509">
            <w:pPr>
              <w:ind w:left="57" w:right="57" w:firstLine="437"/>
              <w:rPr>
                <w:b/>
                <w:color w:val="000000" w:themeColor="text1"/>
                <w:sz w:val="26"/>
                <w:szCs w:val="26"/>
              </w:rPr>
            </w:pPr>
            <w:r w:rsidRPr="006C5509">
              <w:rPr>
                <w:b/>
                <w:color w:val="000000" w:themeColor="text1"/>
                <w:sz w:val="26"/>
                <w:szCs w:val="26"/>
              </w:rPr>
              <w:t>Факультативно</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autoSpaceDE w:val="0"/>
              <w:autoSpaceDN w:val="0"/>
              <w:adjustRightInd w:val="0"/>
              <w:ind w:left="57" w:right="57"/>
              <w:rPr>
                <w:color w:val="000000" w:themeColor="text1"/>
                <w:sz w:val="26"/>
                <w:szCs w:val="26"/>
              </w:rPr>
            </w:pPr>
            <w:r w:rsidRPr="006C5509">
              <w:rPr>
                <w:color w:val="000000" w:themeColor="text1"/>
                <w:sz w:val="26"/>
                <w:szCs w:val="26"/>
              </w:rPr>
              <w:t xml:space="preserve">В соответствии с </w:t>
            </w:r>
            <w:hyperlink r:id="rId4" w:history="1">
              <w:r w:rsidRPr="006C5509">
                <w:rPr>
                  <w:color w:val="000000" w:themeColor="text1"/>
                  <w:sz w:val="26"/>
                  <w:szCs w:val="26"/>
                </w:rPr>
                <w:t>пунктом 13  статьи 73 Федерального</w:t>
              </w:r>
            </w:hyperlink>
            <w:r w:rsidRPr="006C5509">
              <w:rPr>
                <w:color w:val="000000" w:themeColor="text1"/>
                <w:sz w:val="26"/>
                <w:szCs w:val="26"/>
              </w:rPr>
              <w:t xml:space="preserve"> закона № 19-ФЗ, а также пунктом 4.2 Положения об особенностях голосования, установления итогов голосования в случае </w:t>
            </w:r>
            <w:r w:rsidRPr="006C5509">
              <w:rPr>
                <w:color w:val="000000" w:themeColor="text1"/>
                <w:sz w:val="26"/>
                <w:szCs w:val="26"/>
                <w:lang w:eastAsia="en-US"/>
              </w:rPr>
              <w:t xml:space="preserve">принятия решения о проведении голосования на выборах, референдумах в течение нескольких дней </w:t>
            </w:r>
            <w:r w:rsidRPr="006C5509">
              <w:rPr>
                <w:color w:val="000000" w:themeColor="text1"/>
                <w:sz w:val="26"/>
                <w:szCs w:val="26"/>
                <w:lang w:eastAsia="en-US"/>
              </w:rPr>
              <w:lastRenderedPageBreak/>
              <w:t>подряд, утвержденного постановлением ЦИК России от 8 июня 2022 года № 86/718-8, сначала производится подсчет избирательных бюллетеней из переносного ящика, оставленных</w:t>
            </w:r>
            <w:r w:rsidRPr="006C5509">
              <w:rPr>
                <w:color w:val="000000" w:themeColor="text1"/>
                <w:sz w:val="26"/>
                <w:szCs w:val="26"/>
              </w:rPr>
              <w:t xml:space="preserve"> досрочно проголосовавшими избирателями, в случае если такое голосование проводилось</w:t>
            </w:r>
          </w:p>
        </w:tc>
        <w:tc>
          <w:tcPr>
            <w:tcW w:w="3188" w:type="pct"/>
            <w:tcBorders>
              <w:top w:val="single" w:sz="4" w:space="0" w:color="auto"/>
              <w:left w:val="single" w:sz="4" w:space="0" w:color="auto"/>
              <w:bottom w:val="single" w:sz="4" w:space="0" w:color="auto"/>
              <w:right w:val="single" w:sz="4" w:space="0" w:color="auto"/>
            </w:tcBorders>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lastRenderedPageBreak/>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Приступаем к непосредственному подсчету голосов.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Подсчет голосов избирателей начинается со вскрытия  переносных ящиков для голосования, которые заполнили досрочно проголосовавшие избиратели (в соответствии с пунктом 2 статьи 70 Федерального закона № 19-ФЗ), а также из переносных ящиков, содержащих избирательные бюллетени избирателей, проголосовавших на дому в последний день голосования 17 марта 2024 года.</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 xml:space="preserve">Приступаем к работе с переносными ящиками. </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секретаря УИК вывесить табличку «Идет работа с переносными ящиками для голосования, содержащими избирательные бюллетени избирателей, проголосовавших досрочно, и избирателей, проголосовавших на дому в последний день голосования 17 марта 2024 года».</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Предъявляю вам пломбы на переносных ящиках для голосования.</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Вскрываем переносные ящики для голосования с избирательными бюллетенями, которые заполнили </w:t>
            </w:r>
            <w:r w:rsidRPr="006C5509">
              <w:rPr>
                <w:color w:val="000000" w:themeColor="text1"/>
                <w:sz w:val="26"/>
                <w:szCs w:val="26"/>
              </w:rPr>
              <w:br/>
              <w:t>избиратели, проголосовавшие на дому 17 марта 2024 года. Вскрываем переносной ящик для голосования под номером 1. В акте, составленном членами УИК с правом решающего голоса, обозначено, что избирательные бюллетени были выданы ________ избирателям. Соответствующие заявления с отметками избирателей имеются. В этом переносном ящике для голосования мы должны обнаружить ___ бюллетеней для голосования на выборах. Прошу двух членов УИК __________ и ___________ произвести подсчеты, при этом отделить избирательные бюллетени неустановленной формы в случае их обнаружения.</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Прошу огласить результаты подсчетов</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firstLine="437"/>
              <w:rPr>
                <w:color w:val="000000" w:themeColor="text1"/>
                <w:sz w:val="26"/>
                <w:szCs w:val="26"/>
                <w:lang w:val="ru-RU"/>
              </w:rPr>
            </w:pPr>
          </w:p>
        </w:tc>
      </w:tr>
      <w:tr w:rsidR="006C5509" w:rsidRPr="006C5509" w:rsidTr="006C5509">
        <w:trPr>
          <w:trHeight w:val="4931"/>
        </w:trPr>
        <w:tc>
          <w:tcPr>
            <w:tcW w:w="1812" w:type="pct"/>
            <w:tcBorders>
              <w:top w:val="single" w:sz="4" w:space="0" w:color="auto"/>
              <w:bottom w:val="single" w:sz="4" w:space="0" w:color="auto"/>
            </w:tcBorders>
            <w:shd w:val="clear" w:color="auto" w:fill="FFFFFF" w:themeFill="background1"/>
          </w:tcPr>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lastRenderedPageBreak/>
              <w:t xml:space="preserve">Поочередно по каждому сейф-пакету, используемому при проведении голосования вне помещения для голосования </w:t>
            </w:r>
            <w:r w:rsidRPr="006C5509">
              <w:rPr>
                <w:color w:val="000000" w:themeColor="text1"/>
                <w:sz w:val="26"/>
                <w:szCs w:val="26"/>
                <w:lang w:eastAsia="en-US"/>
              </w:rPr>
              <w:br/>
              <w:t>15 и 16 марта 2024 года, в том числе  и при дополнительной форме, председатель УИК (секретарь УИК) оглашает из соответствующего акта число проголосовавших избирателей, и число бюллетеней, которые переложены в указанный сейф-пакет</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firstLine="437"/>
              <w:rPr>
                <w:b/>
                <w:color w:val="000000" w:themeColor="text1"/>
                <w:sz w:val="26"/>
                <w:szCs w:val="26"/>
                <w:lang w:val="ru-RU"/>
              </w:rPr>
            </w:pPr>
            <w:r w:rsidRPr="006C5509">
              <w:rPr>
                <w:b/>
                <w:color w:val="000000" w:themeColor="text1"/>
                <w:sz w:val="26"/>
                <w:szCs w:val="26"/>
                <w:lang w:val="ru-RU"/>
              </w:rPr>
              <w:t>Факультативно</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t xml:space="preserve">В случае наличия повреждений (следов несанкционированного доступа к содержимому) или иных нарушений целостности (идентичности) сейф-пакета или индикаторной ленты, а также расхождения номера </w:t>
            </w:r>
            <w:proofErr w:type="spellStart"/>
            <w:r w:rsidRPr="006C5509">
              <w:rPr>
                <w:color w:val="000000" w:themeColor="text1"/>
                <w:sz w:val="26"/>
                <w:szCs w:val="26"/>
                <w:lang w:eastAsia="en-US"/>
              </w:rPr>
              <w:t>сейф</w:t>
            </w:r>
            <w:r w:rsidRPr="006C5509">
              <w:rPr>
                <w:color w:val="000000" w:themeColor="text1"/>
                <w:sz w:val="26"/>
                <w:szCs w:val="26"/>
                <w:lang w:eastAsia="en-US"/>
              </w:rPr>
              <w:noBreakHyphen/>
              <w:t>пакета</w:t>
            </w:r>
            <w:proofErr w:type="spellEnd"/>
            <w:r w:rsidRPr="006C5509">
              <w:rPr>
                <w:color w:val="000000" w:themeColor="text1"/>
                <w:sz w:val="26"/>
                <w:szCs w:val="26"/>
                <w:lang w:eastAsia="en-US"/>
              </w:rPr>
              <w:t xml:space="preserve"> и номера, указанного в соответствующем акте, номера защитной марки и номера, указанного в соответствующем акте</w:t>
            </w:r>
            <w:r w:rsidRPr="006C5509">
              <w:rPr>
                <w:color w:val="000000" w:themeColor="text1"/>
                <w:sz w:val="26"/>
                <w:szCs w:val="26"/>
              </w:rPr>
              <w:t xml:space="preserve">, </w:t>
            </w:r>
            <w:r w:rsidRPr="006C5509">
              <w:rPr>
                <w:color w:val="000000" w:themeColor="text1"/>
                <w:sz w:val="26"/>
                <w:szCs w:val="26"/>
                <w:lang w:eastAsia="en-US"/>
              </w:rPr>
              <w:lastRenderedPageBreak/>
              <w:t xml:space="preserve">указанные факты подлежат незамедлительному рассмотрению участковой избирательной комиссией с составлением соответствующего акта и информированием территориальной избирательной комиссии. </w:t>
            </w:r>
          </w:p>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t>Основанием для принятия решения о признании всех избирательных бюллетеней, находящихся в соответствующем сейф-пакете, недействительными является:</w:t>
            </w:r>
          </w:p>
          <w:p w:rsidR="006C5509" w:rsidRPr="006C5509" w:rsidRDefault="006C5509" w:rsidP="006C5509">
            <w:pPr>
              <w:widowControl w:val="0"/>
              <w:tabs>
                <w:tab w:val="left" w:pos="5245"/>
              </w:tabs>
              <w:autoSpaceDE w:val="0"/>
              <w:autoSpaceDN w:val="0"/>
              <w:ind w:left="57" w:right="57"/>
              <w:rPr>
                <w:color w:val="000000" w:themeColor="text1"/>
                <w:sz w:val="26"/>
                <w:szCs w:val="26"/>
                <w:lang w:eastAsia="en-US"/>
              </w:rPr>
            </w:pPr>
            <w:r w:rsidRPr="006C5509">
              <w:rPr>
                <w:color w:val="000000" w:themeColor="text1"/>
                <w:sz w:val="26"/>
                <w:szCs w:val="26"/>
                <w:lang w:eastAsia="en-US"/>
              </w:rPr>
              <w:t>отсутствие или нарушение целостности индикаторной ленты;</w:t>
            </w:r>
          </w:p>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t>факт вскрытия сейф-пакета  до начала проверки, указанной в абзаце первом пункта 4.4 Положения об особенностях голосования, установления итогов голосования в случае принятия решения о проведении голосования на выборах, референдумах в течение нескольких дней подряд, утвержденного постановлением ЦИК России от 8 июня 2022 года № 86/718-8;</w:t>
            </w:r>
          </w:p>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t>расхождение номера сейф-пакета и номера, указанного в соответствующем акте;</w:t>
            </w:r>
          </w:p>
          <w:p w:rsidR="006C5509" w:rsidRPr="006C5509" w:rsidRDefault="006C5509" w:rsidP="006C5509">
            <w:pPr>
              <w:tabs>
                <w:tab w:val="left" w:pos="5245"/>
              </w:tabs>
              <w:autoSpaceDE w:val="0"/>
              <w:autoSpaceDN w:val="0"/>
              <w:rPr>
                <w:color w:val="000000" w:themeColor="text1"/>
                <w:sz w:val="26"/>
                <w:szCs w:val="26"/>
                <w:lang w:eastAsia="en-US"/>
              </w:rPr>
            </w:pPr>
            <w:r w:rsidRPr="006C5509">
              <w:rPr>
                <w:color w:val="000000" w:themeColor="text1"/>
                <w:sz w:val="26"/>
                <w:szCs w:val="26"/>
                <w:lang w:eastAsia="en-US"/>
              </w:rPr>
              <w:t>расхождение номера защитной марки и номера, указанного в соответствующем акте;</w:t>
            </w:r>
          </w:p>
          <w:p w:rsidR="006C5509" w:rsidRPr="006C5509" w:rsidRDefault="006C5509" w:rsidP="006C5509">
            <w:pPr>
              <w:tabs>
                <w:tab w:val="left" w:pos="5245"/>
              </w:tabs>
              <w:autoSpaceDE w:val="0"/>
              <w:autoSpaceDN w:val="0"/>
              <w:rPr>
                <w:color w:val="000000" w:themeColor="text1"/>
                <w:sz w:val="26"/>
                <w:szCs w:val="26"/>
                <w:lang w:eastAsia="en-US"/>
              </w:rPr>
            </w:pPr>
            <w:r w:rsidRPr="006C5509">
              <w:rPr>
                <w:color w:val="000000" w:themeColor="text1"/>
                <w:sz w:val="26"/>
                <w:szCs w:val="26"/>
                <w:lang w:eastAsia="en-US"/>
              </w:rPr>
              <w:t>отсутствие или повреждение наклеенной на сейф-пакет защитной марки.</w:t>
            </w:r>
          </w:p>
          <w:p w:rsidR="006C5509" w:rsidRPr="006C5509" w:rsidRDefault="006C5509" w:rsidP="006C5509">
            <w:pPr>
              <w:tabs>
                <w:tab w:val="left" w:pos="5245"/>
              </w:tabs>
              <w:autoSpaceDE w:val="0"/>
              <w:autoSpaceDN w:val="0"/>
              <w:rPr>
                <w:color w:val="000000" w:themeColor="text1"/>
                <w:sz w:val="26"/>
                <w:szCs w:val="26"/>
                <w:lang w:eastAsia="en-US"/>
              </w:rPr>
            </w:pPr>
          </w:p>
          <w:p w:rsidR="006C5509" w:rsidRPr="006C5509" w:rsidRDefault="006C5509" w:rsidP="006C5509">
            <w:pPr>
              <w:rPr>
                <w:color w:val="000000" w:themeColor="text1"/>
                <w:sz w:val="26"/>
                <w:szCs w:val="26"/>
                <w:lang w:eastAsia="en-US"/>
              </w:rPr>
            </w:pPr>
            <w:r w:rsidRPr="006C5509">
              <w:rPr>
                <w:color w:val="000000" w:themeColor="text1"/>
                <w:sz w:val="26"/>
                <w:szCs w:val="26"/>
                <w:lang w:eastAsia="en-US"/>
              </w:rPr>
              <w:t xml:space="preserve">Указанное решение может </w:t>
            </w:r>
            <w:r w:rsidRPr="006C5509">
              <w:rPr>
                <w:color w:val="000000" w:themeColor="text1"/>
                <w:sz w:val="26"/>
                <w:szCs w:val="26"/>
                <w:lang w:eastAsia="en-US"/>
              </w:rPr>
              <w:lastRenderedPageBreak/>
              <w:t>быть принято участковой избирательной комиссией также при наличии на таком сейф-пакете различных следов, позволяющих сделать вывод о несанкционированном доступе к его содержимому, или иных нарушений его целостности (идентичности) при условии, что такие нарушения не позволяют с достоверностью определить результаты волеизъявления избирателей</w:t>
            </w:r>
          </w:p>
          <w:p w:rsidR="006C5509" w:rsidRPr="006C5509" w:rsidRDefault="006C5509" w:rsidP="006C5509">
            <w:pPr>
              <w:rPr>
                <w:color w:val="000000" w:themeColor="text1"/>
                <w:sz w:val="26"/>
                <w:szCs w:val="26"/>
              </w:rPr>
            </w:pPr>
          </w:p>
        </w:tc>
        <w:tc>
          <w:tcPr>
            <w:tcW w:w="3188" w:type="pct"/>
            <w:tcBorders>
              <w:top w:val="single" w:sz="4" w:space="0" w:color="auto"/>
              <w:bottom w:val="single" w:sz="4" w:space="0" w:color="auto"/>
            </w:tcBorders>
            <w:shd w:val="clear" w:color="auto" w:fill="FFFFFF" w:themeFill="background1"/>
          </w:tcPr>
          <w:p w:rsidR="006C5509" w:rsidRPr="006C5509" w:rsidRDefault="006C5509" w:rsidP="006C5509">
            <w:pPr>
              <w:rPr>
                <w:color w:val="000000" w:themeColor="text1"/>
                <w:sz w:val="26"/>
                <w:szCs w:val="26"/>
              </w:rPr>
            </w:pPr>
            <w:r w:rsidRPr="006C5509">
              <w:rPr>
                <w:color w:val="000000" w:themeColor="text1"/>
                <w:sz w:val="26"/>
                <w:szCs w:val="26"/>
              </w:rPr>
              <w:lastRenderedPageBreak/>
              <w:t xml:space="preserve">Предъявляю вам указанные </w:t>
            </w:r>
            <w:proofErr w:type="spellStart"/>
            <w:r w:rsidRPr="006C5509">
              <w:rPr>
                <w:color w:val="000000" w:themeColor="text1"/>
                <w:sz w:val="26"/>
                <w:szCs w:val="26"/>
              </w:rPr>
              <w:t>сейф-пакеты</w:t>
            </w:r>
            <w:proofErr w:type="spellEnd"/>
            <w:r w:rsidRPr="006C5509">
              <w:rPr>
                <w:color w:val="000000" w:themeColor="text1"/>
                <w:sz w:val="26"/>
                <w:szCs w:val="26"/>
              </w:rPr>
              <w:t xml:space="preserve">. </w:t>
            </w:r>
          </w:p>
          <w:p w:rsidR="006C5509" w:rsidRPr="006C5509" w:rsidRDefault="006C5509" w:rsidP="006C5509">
            <w:pPr>
              <w:rPr>
                <w:color w:val="000000" w:themeColor="text1"/>
                <w:sz w:val="26"/>
                <w:szCs w:val="26"/>
              </w:rPr>
            </w:pPr>
            <w:r w:rsidRPr="006C5509">
              <w:rPr>
                <w:color w:val="000000" w:themeColor="text1"/>
                <w:sz w:val="26"/>
                <w:szCs w:val="26"/>
              </w:rPr>
              <w:t>Прошу вас убедиться в неповрежденности сейф-пакета, отсутствии следов несанкционированного доступа к его содержимому. Также давайте сверим номер сейф-пакета</w:t>
            </w:r>
            <w:r w:rsidRPr="006C5509">
              <w:rPr>
                <w:color w:val="000000" w:themeColor="text1"/>
                <w:sz w:val="26"/>
                <w:szCs w:val="26"/>
                <w:lang w:eastAsia="en-US"/>
              </w:rPr>
              <w:t xml:space="preserve"> </w:t>
            </w:r>
            <w:r w:rsidRPr="006C5509">
              <w:rPr>
                <w:color w:val="000000" w:themeColor="text1"/>
                <w:sz w:val="26"/>
                <w:szCs w:val="26"/>
              </w:rPr>
              <w:t>с номером, указанным в соответствующем акте, и номер защитной марки с номером, указанным в соответствующем акте.  Номера идентичны.</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 xml:space="preserve">Вскрываем сейф-пакет № _________.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В этом сейф-пакете мы должны обнаружить _______ избирательных бюллетеней для голосования на выборах. </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двух членов УИК ________ и ___________ произвести подсчеты по каждой пачке, при этом отделить избирательные бюллетени неустановленной формы в случае их обнаружения.</w:t>
            </w:r>
          </w:p>
          <w:p w:rsidR="006C5509" w:rsidRPr="006C5509" w:rsidRDefault="006C5509" w:rsidP="006C5509">
            <w:pPr>
              <w:rPr>
                <w:color w:val="000000" w:themeColor="text1"/>
                <w:sz w:val="26"/>
                <w:szCs w:val="26"/>
              </w:rPr>
            </w:pPr>
            <w:r w:rsidRPr="006C5509">
              <w:rPr>
                <w:color w:val="000000" w:themeColor="text1"/>
                <w:sz w:val="26"/>
                <w:szCs w:val="26"/>
              </w:rPr>
              <w:t xml:space="preserve">Прошу огласить результаты подсчетов. Прошу внести результаты подсчетов в акт, составленный в отношении указанного сейф-пакета. </w:t>
            </w:r>
          </w:p>
          <w:p w:rsidR="006C5509" w:rsidRPr="006C5509" w:rsidRDefault="006C5509" w:rsidP="006C5509">
            <w:pPr>
              <w:rPr>
                <w:color w:val="000000" w:themeColor="text1"/>
                <w:sz w:val="26"/>
                <w:szCs w:val="26"/>
                <w:lang w:eastAsia="en-US"/>
              </w:rPr>
            </w:pPr>
            <w:r w:rsidRPr="006C5509">
              <w:rPr>
                <w:color w:val="000000" w:themeColor="text1"/>
                <w:sz w:val="26"/>
                <w:szCs w:val="26"/>
              </w:rPr>
              <w:t>Аналогичные действия производятся со всеми сейф-пакетами</w:t>
            </w:r>
          </w:p>
          <w:p w:rsidR="006C5509" w:rsidRPr="006C5509" w:rsidRDefault="006C5509" w:rsidP="006C5509">
            <w:pPr>
              <w:pStyle w:val="TableParagraph"/>
              <w:ind w:left="57" w:right="57" w:firstLine="437"/>
              <w:rPr>
                <w:color w:val="000000" w:themeColor="text1"/>
                <w:sz w:val="26"/>
                <w:szCs w:val="26"/>
                <w:lang w:val="ru-RU"/>
              </w:rPr>
            </w:pPr>
          </w:p>
        </w:tc>
      </w:tr>
      <w:tr w:rsidR="006C5509" w:rsidRPr="006C5509" w:rsidTr="006C5509">
        <w:trPr>
          <w:trHeight w:val="322"/>
        </w:trPr>
        <w:tc>
          <w:tcPr>
            <w:tcW w:w="1812" w:type="pct"/>
            <w:tcBorders>
              <w:top w:val="single" w:sz="4" w:space="0" w:color="auto"/>
              <w:bottom w:val="single" w:sz="4" w:space="0" w:color="auto"/>
            </w:tcBorders>
            <w:shd w:val="clear" w:color="auto" w:fill="FFFFFF" w:themeFill="background1"/>
          </w:tcPr>
          <w:p w:rsidR="006C5509" w:rsidRPr="006C5509" w:rsidRDefault="006C5509" w:rsidP="006C5509">
            <w:pPr>
              <w:rPr>
                <w:color w:val="000000" w:themeColor="text1"/>
                <w:sz w:val="26"/>
                <w:szCs w:val="26"/>
                <w:lang w:eastAsia="en-US"/>
              </w:rPr>
            </w:pPr>
            <w:r w:rsidRPr="006C5509">
              <w:rPr>
                <w:color w:val="000000" w:themeColor="text1"/>
                <w:sz w:val="26"/>
                <w:szCs w:val="26"/>
              </w:rPr>
              <w:lastRenderedPageBreak/>
              <w:t xml:space="preserve">Поочередно по каждому сейф-пакету, используемому при проведении голосования вне помещения для голосования и при дополнительной форме, председатель УИК (секретарь УИК) оглашает из соответствующего акта число проголосовавших избирателей и число бюллетеней, которые переложены в указанный сейф-пакет. </w:t>
            </w:r>
          </w:p>
          <w:p w:rsidR="006C5509" w:rsidRPr="006C5509" w:rsidRDefault="006C5509" w:rsidP="006C5509">
            <w:pPr>
              <w:rPr>
                <w:rFonts w:eastAsiaTheme="minorHAnsi"/>
                <w:color w:val="000000" w:themeColor="text1"/>
                <w:sz w:val="26"/>
                <w:szCs w:val="26"/>
                <w:lang w:eastAsia="en-US"/>
              </w:rPr>
            </w:pPr>
            <w:r w:rsidRPr="006C5509">
              <w:rPr>
                <w:rFonts w:eastAsiaTheme="minorHAnsi"/>
                <w:color w:val="000000" w:themeColor="text1"/>
                <w:sz w:val="26"/>
                <w:szCs w:val="26"/>
                <w:lang w:eastAsia="en-US"/>
              </w:rPr>
              <w:t>Число извлеченных из сейф-пакета избирательных бюллетеней установленной формы оглашается и вносится в акт, составленный в отношении этого сейф-пакета</w:t>
            </w:r>
          </w:p>
          <w:p w:rsidR="006C5509" w:rsidRPr="006C5509" w:rsidRDefault="006C5509" w:rsidP="006C5509">
            <w:pPr>
              <w:rPr>
                <w:color w:val="000000" w:themeColor="text1"/>
                <w:sz w:val="26"/>
                <w:szCs w:val="26"/>
              </w:rPr>
            </w:pPr>
          </w:p>
        </w:tc>
        <w:tc>
          <w:tcPr>
            <w:tcW w:w="3188" w:type="pct"/>
            <w:tcBorders>
              <w:top w:val="single" w:sz="4" w:space="0" w:color="auto"/>
              <w:bottom w:val="single" w:sz="4" w:space="0" w:color="auto"/>
            </w:tcBorders>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Уважаемый[</w:t>
            </w:r>
            <w:proofErr w:type="spellStart"/>
            <w:r w:rsidRPr="006C5509">
              <w:rPr>
                <w:color w:val="000000" w:themeColor="text1"/>
                <w:sz w:val="26"/>
                <w:szCs w:val="26"/>
                <w:lang w:val="ru-RU"/>
              </w:rPr>
              <w:t>ые</w:t>
            </w:r>
            <w:proofErr w:type="spellEnd"/>
            <w:r w:rsidRPr="006C5509">
              <w:rPr>
                <w:color w:val="000000" w:themeColor="text1"/>
                <w:sz w:val="26"/>
                <w:szCs w:val="26"/>
                <w:lang w:val="ru-RU"/>
              </w:rPr>
              <w:t>] заместитель председателя [и секретарь УИК]!</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rPr>
                <w:color w:val="000000" w:themeColor="text1"/>
                <w:sz w:val="26"/>
                <w:szCs w:val="26"/>
              </w:rPr>
            </w:pPr>
            <w:r w:rsidRPr="006C5509">
              <w:rPr>
                <w:color w:val="000000" w:themeColor="text1"/>
                <w:sz w:val="26"/>
                <w:szCs w:val="26"/>
              </w:rPr>
              <w:t xml:space="preserve">Прошу вас суммировать число бюллетеней, содержащееся во всех переносных ящиках и </w:t>
            </w:r>
            <w:proofErr w:type="spellStart"/>
            <w:r w:rsidRPr="006C5509">
              <w:rPr>
                <w:color w:val="000000" w:themeColor="text1"/>
                <w:sz w:val="26"/>
                <w:szCs w:val="26"/>
              </w:rPr>
              <w:t>сейф</w:t>
            </w:r>
            <w:r w:rsidRPr="006C5509">
              <w:rPr>
                <w:color w:val="000000" w:themeColor="text1"/>
                <w:sz w:val="26"/>
                <w:szCs w:val="26"/>
              </w:rPr>
              <w:noBreakHyphen/>
              <w:t>пакетах</w:t>
            </w:r>
            <w:proofErr w:type="spellEnd"/>
            <w:r w:rsidRPr="006C5509">
              <w:rPr>
                <w:color w:val="000000" w:themeColor="text1"/>
                <w:sz w:val="26"/>
                <w:szCs w:val="26"/>
              </w:rPr>
              <w:t>, и огласить данные по строке 7 в увеличенной форме протокола УИК об итогах голосования.</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внести соответствующее число в увеличенную форму протокола в строку 7, а также внести полученное число в строку 7 протокола УИК об итогах голосования</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firstLine="437"/>
              <w:rPr>
                <w:color w:val="000000" w:themeColor="text1"/>
                <w:sz w:val="26"/>
                <w:szCs w:val="26"/>
                <w:lang w:val="ru-RU"/>
              </w:rPr>
            </w:pPr>
          </w:p>
        </w:tc>
      </w:tr>
      <w:tr w:rsidR="006C5509" w:rsidRPr="006C5509" w:rsidTr="006C5509">
        <w:trPr>
          <w:trHeight w:val="322"/>
        </w:trPr>
        <w:tc>
          <w:tcPr>
            <w:tcW w:w="1812" w:type="pct"/>
            <w:tcBorders>
              <w:bottom w:val="single" w:sz="4" w:space="0" w:color="auto"/>
            </w:tcBorders>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t>Факультативно</w:t>
            </w:r>
          </w:p>
          <w:p w:rsidR="006C5509" w:rsidRPr="006C5509" w:rsidRDefault="006C5509" w:rsidP="006C5509">
            <w:pPr>
              <w:rPr>
                <w:color w:val="000000" w:themeColor="text1"/>
                <w:sz w:val="26"/>
                <w:szCs w:val="26"/>
                <w:lang w:eastAsia="en-US"/>
              </w:rPr>
            </w:pPr>
            <w:r w:rsidRPr="006C5509">
              <w:rPr>
                <w:color w:val="000000" w:themeColor="text1"/>
                <w:sz w:val="26"/>
                <w:szCs w:val="26"/>
              </w:rPr>
              <w:t xml:space="preserve">В случае если в переносном ящике для голосования (сейф-пакете) № ____ обнаружено превышение числа избирательных бюллетеней для голосования над числом заявлений </w:t>
            </w:r>
            <w:r w:rsidRPr="006C5509">
              <w:rPr>
                <w:color w:val="000000" w:themeColor="text1"/>
                <w:sz w:val="26"/>
                <w:szCs w:val="26"/>
              </w:rPr>
              <w:lastRenderedPageBreak/>
              <w:t>избирателей, голосовавших вне помещения для голосования с использованием переносного ящика №  ___</w:t>
            </w:r>
          </w:p>
        </w:tc>
        <w:tc>
          <w:tcPr>
            <w:tcW w:w="3188" w:type="pct"/>
            <w:tcBorders>
              <w:bottom w:val="single" w:sz="4" w:space="0" w:color="auto"/>
            </w:tcBorders>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lastRenderedPageBreak/>
              <w:t>Факультативно</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Обращаю ваше внимание на то, что в переносном ящике для голосования (сейф-пакете) согласно данным акта должно было находиться ______ (например, 20) избирательных бюллетеней для голосования, а из переносного ящика (сейф-пакета) </w:t>
            </w:r>
            <w:r w:rsidRPr="006C5509">
              <w:rPr>
                <w:color w:val="000000" w:themeColor="text1"/>
                <w:sz w:val="26"/>
                <w:szCs w:val="26"/>
                <w:lang w:val="ru-RU"/>
              </w:rPr>
              <w:lastRenderedPageBreak/>
              <w:t>изъято на ____ (например, 1) избирательный бюллетень больше.</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widowControl w:val="0"/>
              <w:autoSpaceDE w:val="0"/>
              <w:autoSpaceDN w:val="0"/>
              <w:ind w:left="57" w:right="57"/>
              <w:rPr>
                <w:i/>
                <w:color w:val="000000" w:themeColor="text1"/>
                <w:sz w:val="26"/>
                <w:szCs w:val="26"/>
              </w:rPr>
            </w:pPr>
            <w:r w:rsidRPr="006C5509">
              <w:rPr>
                <w:rFonts w:eastAsia="Calibri"/>
                <w:i/>
                <w:color w:val="000000" w:themeColor="text1"/>
                <w:sz w:val="26"/>
                <w:szCs w:val="26"/>
              </w:rPr>
              <w:t>Е</w:t>
            </w:r>
            <w:r w:rsidRPr="006C5509">
              <w:rPr>
                <w:i/>
                <w:color w:val="000000" w:themeColor="text1"/>
                <w:sz w:val="26"/>
                <w:szCs w:val="26"/>
              </w:rPr>
              <w:t xml:space="preserve">сли число избирательных бюллетеней установленной формы, обнаруженных в сейф-пакете, больше количества избирателей,  получивших избирательные бюллетени, указанного в соответствующем акте, проводится проверка: </w:t>
            </w:r>
          </w:p>
          <w:p w:rsidR="006C5509" w:rsidRPr="006C5509" w:rsidRDefault="006C5509" w:rsidP="006C5509">
            <w:pPr>
              <w:widowControl w:val="0"/>
              <w:autoSpaceDE w:val="0"/>
              <w:autoSpaceDN w:val="0"/>
              <w:ind w:left="57" w:right="57"/>
              <w:rPr>
                <w:i/>
                <w:color w:val="000000" w:themeColor="text1"/>
                <w:sz w:val="26"/>
                <w:szCs w:val="26"/>
              </w:rPr>
            </w:pPr>
            <w:r w:rsidRPr="006C5509">
              <w:rPr>
                <w:i/>
                <w:color w:val="000000" w:themeColor="text1"/>
                <w:sz w:val="26"/>
                <w:szCs w:val="26"/>
              </w:rPr>
              <w:t>для сейф-пакетов с избирательными бюллетенями из переносных ящиков для голосования избирателей, проголосовавших на дому, – согласно  письменным заявлениям о голосовании на дому;</w:t>
            </w:r>
          </w:p>
          <w:p w:rsidR="006C5509" w:rsidRPr="006C5509" w:rsidRDefault="006C5509" w:rsidP="006C5509">
            <w:pPr>
              <w:widowControl w:val="0"/>
              <w:autoSpaceDE w:val="0"/>
              <w:autoSpaceDN w:val="0"/>
              <w:ind w:left="57" w:right="57"/>
              <w:rPr>
                <w:i/>
                <w:color w:val="000000" w:themeColor="text1"/>
                <w:sz w:val="26"/>
                <w:szCs w:val="26"/>
              </w:rPr>
            </w:pPr>
            <w:r w:rsidRPr="006C5509">
              <w:rPr>
                <w:i/>
                <w:color w:val="000000" w:themeColor="text1"/>
                <w:sz w:val="26"/>
                <w:szCs w:val="26"/>
              </w:rPr>
              <w:t xml:space="preserve">для сейф-пакетов с избирательными бюллетенями из переносных ящиков для голосования избирателей, проголосовавших с использованием дополнительной формы голосования, – по книге списка избирателей, содержащей сведения об избирателях, проголосовавших с использованием дополнительной формы голосования. </w:t>
            </w:r>
          </w:p>
          <w:p w:rsidR="006C5509" w:rsidRPr="006C5509" w:rsidRDefault="006C5509" w:rsidP="006C5509">
            <w:pPr>
              <w:widowControl w:val="0"/>
              <w:autoSpaceDE w:val="0"/>
              <w:autoSpaceDN w:val="0"/>
              <w:ind w:left="57" w:right="57"/>
              <w:rPr>
                <w:i/>
                <w:color w:val="000000" w:themeColor="text1"/>
                <w:sz w:val="26"/>
                <w:szCs w:val="26"/>
              </w:rPr>
            </w:pPr>
            <w:r w:rsidRPr="006C5509">
              <w:rPr>
                <w:i/>
                <w:color w:val="000000" w:themeColor="text1"/>
                <w:sz w:val="26"/>
                <w:szCs w:val="26"/>
              </w:rPr>
              <w:t>С этой целью список избирателей на время проверки извлекается из места хранения, а по ее окончании убирается обратно в сейф либо иное специально приспособленное для хранения документов место. При этом не допускается хранение списка избирателей в сейфе, предназначенном для хранения сейф-пакетов.</w:t>
            </w:r>
          </w:p>
          <w:p w:rsidR="006C5509" w:rsidRPr="006C5509" w:rsidRDefault="006C5509" w:rsidP="006C5509">
            <w:pPr>
              <w:widowControl w:val="0"/>
              <w:autoSpaceDE w:val="0"/>
              <w:autoSpaceDN w:val="0"/>
              <w:ind w:left="57" w:right="57"/>
              <w:rPr>
                <w:i/>
                <w:color w:val="000000" w:themeColor="text1"/>
                <w:sz w:val="26"/>
                <w:szCs w:val="26"/>
              </w:rPr>
            </w:pPr>
            <w:r w:rsidRPr="006C5509">
              <w:rPr>
                <w:i/>
                <w:color w:val="000000" w:themeColor="text1"/>
                <w:sz w:val="26"/>
                <w:szCs w:val="26"/>
              </w:rPr>
              <w:t xml:space="preserve">Если после проведенной проверки подтвердится, что число избирательных бюллетеней установленной формы, обнаруженных в сейф-пакете, больше количества избирательных бюллетеней, выданных избирателям при проведении голосования с использованием соответствующего ящика для голосования в конкретный день голосования, все избирательные бюллетени,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вносится запись о причине признания избирательного бюллетеня недействительным.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w:t>
            </w:r>
            <w:r w:rsidRPr="006C5509">
              <w:rPr>
                <w:i/>
                <w:color w:val="000000" w:themeColor="text1"/>
                <w:sz w:val="26"/>
                <w:szCs w:val="26"/>
              </w:rPr>
              <w:lastRenderedPageBreak/>
              <w:t xml:space="preserve">избирательные </w:t>
            </w:r>
            <w:r w:rsidRPr="006C5509">
              <w:rPr>
                <w:bCs/>
                <w:i/>
                <w:color w:val="000000" w:themeColor="text1"/>
                <w:sz w:val="26"/>
                <w:szCs w:val="26"/>
              </w:rPr>
              <w:t xml:space="preserve">бюллетени упаковываются отдельно, опечатываются и при </w:t>
            </w:r>
            <w:r w:rsidRPr="006C5509">
              <w:rPr>
                <w:i/>
                <w:color w:val="000000" w:themeColor="text1"/>
                <w:sz w:val="26"/>
                <w:szCs w:val="26"/>
              </w:rPr>
              <w:t>дальнейшем подсчете не учитываются.</w:t>
            </w:r>
          </w:p>
          <w:p w:rsidR="006C5509" w:rsidRPr="006C5509" w:rsidRDefault="006C5509" w:rsidP="006C5509">
            <w:pPr>
              <w:widowControl w:val="0"/>
              <w:autoSpaceDE w:val="0"/>
              <w:autoSpaceDN w:val="0"/>
              <w:ind w:left="57" w:right="57" w:firstLine="437"/>
              <w:jc w:val="both"/>
              <w:rPr>
                <w:i/>
                <w:color w:val="000000" w:themeColor="text1"/>
                <w:sz w:val="26"/>
                <w:szCs w:val="26"/>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6C5509" w:rsidRPr="006C5509" w:rsidRDefault="006C5509" w:rsidP="006C5509">
            <w:pPr>
              <w:pStyle w:val="TableParagraph"/>
              <w:ind w:left="57" w:right="57" w:firstLine="437"/>
              <w:jc w:val="both"/>
              <w:rPr>
                <w:color w:val="000000" w:themeColor="text1"/>
                <w:sz w:val="26"/>
                <w:szCs w:val="26"/>
                <w:lang w:val="ru-RU"/>
              </w:rPr>
            </w:pPr>
          </w:p>
        </w:tc>
      </w:tr>
      <w:tr w:rsidR="006C5509" w:rsidRPr="006C5509" w:rsidTr="006C5509">
        <w:trPr>
          <w:trHeight w:val="899"/>
        </w:trPr>
        <w:tc>
          <w:tcPr>
            <w:tcW w:w="1812" w:type="pct"/>
            <w:tcBorders>
              <w:top w:val="single" w:sz="4" w:space="0" w:color="auto"/>
            </w:tcBorders>
            <w:shd w:val="clear" w:color="auto" w:fill="FFFFFF" w:themeFill="background1"/>
          </w:tcPr>
          <w:p w:rsidR="006C5509" w:rsidRPr="006C5509" w:rsidRDefault="006C5509" w:rsidP="006C5509">
            <w:pPr>
              <w:ind w:left="57" w:right="57" w:firstLine="437"/>
              <w:rPr>
                <w:color w:val="000000" w:themeColor="text1"/>
                <w:sz w:val="26"/>
                <w:szCs w:val="26"/>
              </w:rPr>
            </w:pPr>
          </w:p>
        </w:tc>
        <w:tc>
          <w:tcPr>
            <w:tcW w:w="3188" w:type="pct"/>
            <w:tcBorders>
              <w:top w:val="single" w:sz="4" w:space="0" w:color="auto"/>
            </w:tcBorders>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 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Первоначально оглашенные мною сведения подтвердились. В соответствии с пунктом 13 статьи 73 Федерального закона № 19-ФЗ  и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 4.7 Положения об особенностях голосования, установления итогов голосования в случае принятия решения о проведении голосования на выборах, референдумах в течение нескольких дней подряд, утвержденного постановлением ЦИК России от 8 июня 2022 года № 86/718-8, все избирательные бюллетени, извлеченные из переносного ящика (сейф-пакета) № ___, должны быть признаны недействительными.</w:t>
            </w:r>
          </w:p>
          <w:p w:rsidR="006C5509" w:rsidRPr="006C5509" w:rsidRDefault="006C5509" w:rsidP="006C5509">
            <w:pPr>
              <w:pStyle w:val="TableParagraph"/>
              <w:tabs>
                <w:tab w:val="left" w:pos="4260"/>
              </w:tabs>
              <w:ind w:left="57" w:right="57"/>
              <w:rPr>
                <w:color w:val="000000" w:themeColor="text1"/>
                <w:sz w:val="26"/>
                <w:szCs w:val="26"/>
                <w:lang w:val="ru-RU"/>
              </w:rPr>
            </w:pPr>
            <w:r w:rsidRPr="006C5509">
              <w:rPr>
                <w:color w:val="000000" w:themeColor="text1"/>
                <w:sz w:val="26"/>
                <w:szCs w:val="26"/>
                <w:lang w:val="ru-RU"/>
              </w:rPr>
              <w:t>Прошу секретаря УИК подготовить проект акта о превышении числа обнаруженных в переносном ящике для голосования (сейф-пакете) №___ избирательных бюллетеней для голосования на выборах и проект решения УИК о признании этих избирательных бюллетеней недействительными.</w:t>
            </w:r>
          </w:p>
          <w:p w:rsidR="006C5509" w:rsidRPr="006C5509" w:rsidRDefault="006C5509" w:rsidP="006C5509">
            <w:pPr>
              <w:pStyle w:val="TableParagraph"/>
              <w:tabs>
                <w:tab w:val="left" w:pos="4260"/>
              </w:tabs>
              <w:ind w:left="57" w:right="57" w:firstLine="437"/>
              <w:rPr>
                <w:color w:val="000000" w:themeColor="text1"/>
                <w:sz w:val="26"/>
                <w:szCs w:val="26"/>
                <w:lang w:val="ru-RU"/>
              </w:rPr>
            </w:pPr>
          </w:p>
          <w:p w:rsidR="006C5509" w:rsidRPr="006C5509" w:rsidRDefault="006C5509" w:rsidP="006C5509">
            <w:pPr>
              <w:pStyle w:val="TableParagraph"/>
              <w:tabs>
                <w:tab w:val="left" w:pos="4260"/>
              </w:tabs>
              <w:ind w:left="57" w:right="57" w:firstLine="437"/>
              <w:rPr>
                <w:color w:val="000000" w:themeColor="text1"/>
                <w:sz w:val="26"/>
                <w:szCs w:val="26"/>
                <w:lang w:val="ru-RU"/>
              </w:rPr>
            </w:pPr>
          </w:p>
          <w:p w:rsidR="006C5509" w:rsidRPr="006C5509" w:rsidRDefault="006C5509" w:rsidP="006C5509">
            <w:pPr>
              <w:ind w:right="57"/>
              <w:rPr>
                <w:color w:val="000000" w:themeColor="text1"/>
                <w:sz w:val="26"/>
                <w:szCs w:val="26"/>
              </w:rPr>
            </w:pPr>
            <w:r w:rsidRPr="006C5509">
              <w:rPr>
                <w:color w:val="000000" w:themeColor="text1"/>
                <w:sz w:val="26"/>
                <w:szCs w:val="26"/>
              </w:rPr>
              <w:t xml:space="preserve">Уважаемые члены УИК! </w:t>
            </w:r>
          </w:p>
          <w:p w:rsidR="006C5509" w:rsidRPr="006C5509" w:rsidRDefault="006C5509" w:rsidP="006C5509">
            <w:pPr>
              <w:pStyle w:val="TableParagraph"/>
              <w:ind w:right="57"/>
              <w:rPr>
                <w:i/>
                <w:color w:val="000000" w:themeColor="text1"/>
                <w:sz w:val="26"/>
                <w:szCs w:val="26"/>
                <w:lang w:val="ru-RU"/>
              </w:rPr>
            </w:pPr>
            <w:r w:rsidRPr="006C5509">
              <w:rPr>
                <w:color w:val="000000" w:themeColor="text1"/>
                <w:sz w:val="26"/>
                <w:szCs w:val="26"/>
                <w:lang w:val="ru-RU"/>
              </w:rPr>
              <w:t>Прошу голосовать. (</w:t>
            </w:r>
            <w:r w:rsidRPr="006C5509">
              <w:rPr>
                <w:i/>
                <w:color w:val="000000" w:themeColor="text1"/>
                <w:sz w:val="26"/>
                <w:szCs w:val="26"/>
                <w:lang w:val="ru-RU"/>
              </w:rPr>
              <w:t xml:space="preserve">Проводится голосование.) </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Решение принято.</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членов УИК, проводивших подсчет избирательных бюллетеней, поставить подпись в акте.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Количество избирательных бюллетеней, признанных недействительными, – ________ шт. Прошу заместителя председателя УИК внести соответствующее число в строку 9 увеличенной формы протокола справа от квадратов.</w:t>
            </w:r>
          </w:p>
          <w:p w:rsidR="006C5509" w:rsidRPr="006C5509" w:rsidRDefault="006C5509" w:rsidP="006C5509">
            <w:pPr>
              <w:ind w:left="57" w:right="57" w:firstLine="437"/>
              <w:rPr>
                <w:color w:val="000000" w:themeColor="text1"/>
                <w:sz w:val="26"/>
                <w:szCs w:val="26"/>
              </w:rPr>
            </w:pPr>
          </w:p>
          <w:p w:rsidR="006C5509" w:rsidRPr="006C5509" w:rsidRDefault="006C5509" w:rsidP="006C5509">
            <w:pPr>
              <w:pStyle w:val="TableParagraph"/>
              <w:tabs>
                <w:tab w:val="left" w:pos="1662"/>
                <w:tab w:val="left" w:pos="3769"/>
              </w:tabs>
              <w:ind w:left="57" w:right="57"/>
              <w:rPr>
                <w:color w:val="000000" w:themeColor="text1"/>
                <w:sz w:val="26"/>
                <w:szCs w:val="26"/>
                <w:lang w:val="ru-RU"/>
              </w:rPr>
            </w:pPr>
            <w:r w:rsidRPr="006C5509">
              <w:rPr>
                <w:color w:val="000000" w:themeColor="text1"/>
                <w:sz w:val="26"/>
                <w:szCs w:val="26"/>
                <w:lang w:val="ru-RU"/>
              </w:rPr>
              <w:t xml:space="preserve">Обращаю внимание, что эти данные пока не вносятся в протокол УИК об итогах голосования. Общие данные о числе избирательных бюллетеней, </w:t>
            </w:r>
            <w:r w:rsidRPr="006C5509">
              <w:rPr>
                <w:color w:val="000000" w:themeColor="text1"/>
                <w:sz w:val="26"/>
                <w:szCs w:val="26"/>
                <w:lang w:val="ru-RU"/>
              </w:rPr>
              <w:lastRenderedPageBreak/>
              <w:t>признанных недействительными, будут внесены в протокол после подсчета избирательных бюллетеней, содержащихся в стационарных ящиках для голосования</w:t>
            </w:r>
          </w:p>
        </w:tc>
      </w:tr>
      <w:tr w:rsidR="006C5509" w:rsidRPr="006C5509" w:rsidTr="006C5509">
        <w:trPr>
          <w:trHeight w:val="899"/>
        </w:trPr>
        <w:tc>
          <w:tcPr>
            <w:tcW w:w="1812" w:type="pct"/>
            <w:tcBorders>
              <w:top w:val="nil"/>
            </w:tcBorders>
            <w:shd w:val="clear" w:color="auto" w:fill="FFFFFF" w:themeFill="background1"/>
          </w:tcPr>
          <w:p w:rsidR="006C5509" w:rsidRPr="006C5509" w:rsidRDefault="006C5509" w:rsidP="006C5509">
            <w:pPr>
              <w:ind w:left="57" w:right="57" w:firstLine="437"/>
              <w:rPr>
                <w:color w:val="000000" w:themeColor="text1"/>
                <w:sz w:val="26"/>
                <w:szCs w:val="26"/>
              </w:rPr>
            </w:pPr>
          </w:p>
        </w:tc>
        <w:tc>
          <w:tcPr>
            <w:tcW w:w="3188" w:type="pct"/>
            <w:tcBorders>
              <w:top w:val="nil"/>
            </w:tcBorders>
            <w:shd w:val="clear" w:color="auto" w:fill="FFFFFF" w:themeFill="background1"/>
          </w:tcPr>
          <w:p w:rsidR="006C5509" w:rsidRPr="006C5509" w:rsidRDefault="006C5509" w:rsidP="006C5509">
            <w:pPr>
              <w:autoSpaceDE w:val="0"/>
              <w:autoSpaceDN w:val="0"/>
              <w:adjustRightInd w:val="0"/>
              <w:ind w:left="57" w:right="57"/>
              <w:contextualSpacing/>
              <w:rPr>
                <w:color w:val="000000" w:themeColor="text1"/>
                <w:sz w:val="26"/>
                <w:szCs w:val="26"/>
                <w:lang w:eastAsia="en-US"/>
              </w:rPr>
            </w:pPr>
            <w:r w:rsidRPr="006C5509">
              <w:rPr>
                <w:color w:val="000000" w:themeColor="text1"/>
                <w:sz w:val="26"/>
                <w:szCs w:val="26"/>
                <w:lang w:eastAsia="en-US"/>
              </w:rPr>
              <w:t>Приступаем к вскрытию сейф-пакета (</w:t>
            </w:r>
            <w:proofErr w:type="spellStart"/>
            <w:r w:rsidRPr="006C5509">
              <w:rPr>
                <w:color w:val="000000" w:themeColor="text1"/>
                <w:sz w:val="26"/>
                <w:szCs w:val="26"/>
                <w:lang w:eastAsia="en-US"/>
              </w:rPr>
              <w:t>сейф</w:t>
            </w:r>
            <w:r w:rsidRPr="006C5509">
              <w:rPr>
                <w:color w:val="000000" w:themeColor="text1"/>
                <w:sz w:val="26"/>
                <w:szCs w:val="26"/>
                <w:lang w:eastAsia="en-US"/>
              </w:rPr>
              <w:noBreakHyphen/>
              <w:t>пакетов</w:t>
            </w:r>
            <w:proofErr w:type="spellEnd"/>
            <w:r w:rsidRPr="006C5509">
              <w:rPr>
                <w:color w:val="000000" w:themeColor="text1"/>
                <w:sz w:val="26"/>
                <w:szCs w:val="26"/>
                <w:lang w:eastAsia="en-US"/>
              </w:rPr>
              <w:t xml:space="preserve">), содержащего (содержащих) избирательные бюллетени, перемещенные из стационарного ящика (стационарных ящиков) для голосования 15 и 16 марта 2024 года. Указанная процедура осуществляется перед вскрытием стационарных ящиков для голосования, которые использовались 17 марта 2024 года для голосования избирателей в помещении для голосования.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вас убедиться в неповрежденности сейф-пакета или индикаторной ленты, отсутствия следов несанкционированного доступа к его содержимому. Также давайте сверим номер сейф-пакета с номером, указанным в соответствующем акте, и номер защитной марки с номером, указанным в соответствующем акте.  Номера идентичны.</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 xml:space="preserve">Вскрываем сейф-пакет № _________.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6C5509" w:rsidRPr="006C5509" w:rsidRDefault="006C5509" w:rsidP="006C5509">
            <w:pPr>
              <w:ind w:left="57" w:right="57"/>
              <w:rPr>
                <w:color w:val="000000" w:themeColor="text1"/>
                <w:sz w:val="26"/>
                <w:szCs w:val="26"/>
                <w:lang w:eastAsia="en-US"/>
              </w:rPr>
            </w:pPr>
            <w:r w:rsidRPr="006C5509">
              <w:rPr>
                <w:color w:val="000000" w:themeColor="text1"/>
                <w:sz w:val="26"/>
                <w:szCs w:val="26"/>
                <w:lang w:eastAsia="en-US"/>
              </w:rPr>
              <w:t>В этом сейф-пакете мы должны обнаружить _______ избирательных бюллетеней для голосования на выборах.</w:t>
            </w:r>
          </w:p>
          <w:p w:rsidR="006C5509" w:rsidRPr="006C5509" w:rsidRDefault="006C5509" w:rsidP="006C5509">
            <w:pPr>
              <w:ind w:left="57" w:right="57"/>
              <w:rPr>
                <w:color w:val="000000" w:themeColor="text1"/>
                <w:sz w:val="26"/>
                <w:szCs w:val="26"/>
                <w:lang w:eastAsia="en-US"/>
              </w:rPr>
            </w:pPr>
            <w:r w:rsidRPr="006C5509">
              <w:rPr>
                <w:color w:val="000000" w:themeColor="text1"/>
                <w:sz w:val="26"/>
                <w:szCs w:val="26"/>
                <w:lang w:eastAsia="en-US"/>
              </w:rPr>
              <w:t>Аналогичные действия производятся со всеми сейф-пакетами</w:t>
            </w:r>
          </w:p>
        </w:tc>
      </w:tr>
      <w:tr w:rsidR="006C5509" w:rsidRPr="006C5509" w:rsidTr="006C5509">
        <w:trPr>
          <w:trHeight w:val="899"/>
        </w:trPr>
        <w:tc>
          <w:tcPr>
            <w:tcW w:w="1812" w:type="pct"/>
            <w:tcBorders>
              <w:top w:val="nil"/>
            </w:tcBorders>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t xml:space="preserve">Факультативно </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В случае если в сейф-пакете (сейф-пакетах), содержащем (содержащих) избирательные бюллетени, перемещенные из стационарного ящика (стационарных ящиков) для голосования 15 и 16 марта 2024 года, обнаружено превышение числа избирательных бюллетеней над количеством  избирателей, получивших избирательные бюллетени </w:t>
            </w:r>
          </w:p>
        </w:tc>
        <w:tc>
          <w:tcPr>
            <w:tcW w:w="3188" w:type="pct"/>
            <w:tcBorders>
              <w:top w:val="nil"/>
            </w:tcBorders>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t>Факультативно</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Обращаю ваше внимание на то, что в сейф-пакете согласно данным акта должно было находиться ______ (например, 200) избирательных бюллетеней для голосования, а из сейф-пакета  изъято на ____ (например, 1) избирательный бюллетень больше.</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widowControl w:val="0"/>
              <w:autoSpaceDE w:val="0"/>
              <w:autoSpaceDN w:val="0"/>
              <w:ind w:left="57" w:right="57"/>
              <w:rPr>
                <w:i/>
                <w:color w:val="000000" w:themeColor="text1"/>
                <w:sz w:val="26"/>
                <w:szCs w:val="26"/>
              </w:rPr>
            </w:pPr>
            <w:r w:rsidRPr="006C5509">
              <w:rPr>
                <w:rFonts w:eastAsia="Calibri"/>
                <w:i/>
                <w:color w:val="000000" w:themeColor="text1"/>
                <w:sz w:val="26"/>
                <w:szCs w:val="26"/>
              </w:rPr>
              <w:t>Е</w:t>
            </w:r>
            <w:r w:rsidRPr="006C5509">
              <w:rPr>
                <w:i/>
                <w:color w:val="000000" w:themeColor="text1"/>
                <w:sz w:val="26"/>
                <w:szCs w:val="26"/>
              </w:rPr>
              <w:t xml:space="preserve">сли число избирательных бюллетеней установленной формы, обнаруженных в сейф-пакете, больше количества избирателей,  получивших избирательные бюллетени, указанного в соответствующем акте, проводится проверка по всему списку избирателей. </w:t>
            </w:r>
          </w:p>
          <w:p w:rsidR="006C5509" w:rsidRPr="006C5509" w:rsidRDefault="006C5509" w:rsidP="006C5509">
            <w:pPr>
              <w:autoSpaceDE w:val="0"/>
              <w:autoSpaceDN w:val="0"/>
              <w:adjustRightInd w:val="0"/>
              <w:ind w:left="57" w:right="57"/>
              <w:contextualSpacing/>
              <w:rPr>
                <w:color w:val="000000" w:themeColor="text1"/>
                <w:sz w:val="26"/>
                <w:szCs w:val="26"/>
              </w:rPr>
            </w:pPr>
            <w:r w:rsidRPr="006C5509">
              <w:rPr>
                <w:color w:val="000000" w:themeColor="text1"/>
                <w:sz w:val="26"/>
                <w:szCs w:val="26"/>
              </w:rPr>
              <w:t xml:space="preserve">В случае если в ходе проверки выяснится, что </w:t>
            </w:r>
            <w:r w:rsidRPr="006C5509">
              <w:rPr>
                <w:color w:val="000000" w:themeColor="text1"/>
                <w:sz w:val="26"/>
                <w:szCs w:val="26"/>
              </w:rPr>
              <w:lastRenderedPageBreak/>
              <w:t xml:space="preserve">число избирательных бюллетеней установленной формы, обнаруженных в сейф-пакете, больше количества избирателей, получивших избирательные бюллетени, указанного в соответствующем акте, указанная проверка проводится за оба дня голосования (15 и 16 марта 2024 года). </w:t>
            </w:r>
          </w:p>
          <w:p w:rsidR="006C5509" w:rsidRPr="006C5509" w:rsidRDefault="006C5509" w:rsidP="006C5509">
            <w:pPr>
              <w:autoSpaceDE w:val="0"/>
              <w:autoSpaceDN w:val="0"/>
              <w:adjustRightInd w:val="0"/>
              <w:ind w:left="57" w:right="57"/>
              <w:rPr>
                <w:rFonts w:eastAsiaTheme="minorHAnsi"/>
                <w:i/>
                <w:iCs/>
                <w:color w:val="000000" w:themeColor="text1"/>
                <w:sz w:val="26"/>
                <w:szCs w:val="26"/>
                <w:lang w:eastAsia="en-US"/>
              </w:rPr>
            </w:pPr>
            <w:r w:rsidRPr="006C5509">
              <w:rPr>
                <w:rFonts w:eastAsiaTheme="minorHAnsi"/>
                <w:i/>
                <w:iCs/>
                <w:color w:val="000000" w:themeColor="text1"/>
                <w:sz w:val="26"/>
                <w:szCs w:val="26"/>
                <w:lang w:eastAsia="en-US"/>
              </w:rPr>
              <w:t>Если после проведенной проверки указанный факт подтвердится, то составляется акт, который прилагается к первому экземпляру протокола об итогах голосования. Данное обстоятельство подлежит рассмотрению участковой избирательной комиссией с информированием непосредственно вышестоящей избирательной комиссии. При этом в случае невозможности достоверно определить результаты волеизъявления избирателей участковая избирательная комиссия принимает решение о признании всех избирательных бюллетеней, обнаруженных в сейф-пакете (сейф-пакетах), недействительными.</w:t>
            </w:r>
          </w:p>
          <w:p w:rsidR="006C5509" w:rsidRPr="006C5509" w:rsidRDefault="006C5509" w:rsidP="006C5509">
            <w:pPr>
              <w:widowControl w:val="0"/>
              <w:autoSpaceDE w:val="0"/>
              <w:autoSpaceDN w:val="0"/>
              <w:ind w:left="57" w:right="57" w:firstLine="437"/>
              <w:jc w:val="both"/>
              <w:rPr>
                <w:i/>
                <w:color w:val="000000" w:themeColor="text1"/>
                <w:sz w:val="26"/>
                <w:szCs w:val="26"/>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6C5509" w:rsidRPr="006C5509" w:rsidRDefault="006C5509" w:rsidP="006C5509">
            <w:pPr>
              <w:pStyle w:val="TableParagraph"/>
              <w:ind w:left="57" w:right="57" w:firstLine="437"/>
              <w:jc w:val="both"/>
              <w:rPr>
                <w:color w:val="000000" w:themeColor="text1"/>
                <w:sz w:val="26"/>
                <w:szCs w:val="26"/>
                <w:lang w:val="ru-RU"/>
              </w:rPr>
            </w:pPr>
          </w:p>
        </w:tc>
      </w:tr>
      <w:tr w:rsidR="006C5509" w:rsidRPr="006C5509" w:rsidTr="006C5509">
        <w:trPr>
          <w:trHeight w:val="2690"/>
        </w:trPr>
        <w:tc>
          <w:tcPr>
            <w:tcW w:w="1812"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lastRenderedPageBreak/>
              <w:t>Перед началом непосредственного подсчета голосов избирателей предъявляет присутствующим пломбы на стационарных ящиках для голосования.</w:t>
            </w:r>
          </w:p>
          <w:p w:rsidR="006C5509" w:rsidRPr="006C5509" w:rsidRDefault="006C5509" w:rsidP="006C5509">
            <w:pPr>
              <w:ind w:left="57" w:right="57"/>
              <w:rPr>
                <w:color w:val="000000" w:themeColor="text1"/>
                <w:sz w:val="26"/>
                <w:szCs w:val="26"/>
              </w:rPr>
            </w:pPr>
            <w:r w:rsidRPr="006C5509">
              <w:rPr>
                <w:color w:val="000000" w:themeColor="text1"/>
                <w:sz w:val="26"/>
                <w:szCs w:val="26"/>
              </w:rPr>
              <w:t>Организует вскрытие стационарных ящиков для голосования</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Мы завершили вскрытие сейф-пакетов и переносных ящиков для голосования.</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Приступаем к стационарным ящикам для голосования.</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вас убедиться в неповрежденности пломб на стационарных ящиках для голосования. Прошу членов УИК вскрыть стационарные ящики для голосования, извлечь избирательные бюллетени и выложить их на стол, где уже лежат избирательные бюллетени, извлеченные из переносных ящиков для голосования и сейф-пакетов</w:t>
            </w:r>
          </w:p>
        </w:tc>
      </w:tr>
      <w:tr w:rsidR="006C5509" w:rsidRPr="006C5509" w:rsidTr="006C5509">
        <w:trPr>
          <w:trHeight w:val="2604"/>
        </w:trPr>
        <w:tc>
          <w:tcPr>
            <w:tcW w:w="1812" w:type="pct"/>
            <w:shd w:val="clear" w:color="auto" w:fill="FFFFFF" w:themeFill="background1"/>
          </w:tcPr>
          <w:p w:rsidR="006C5509" w:rsidRPr="006C5509" w:rsidRDefault="006C5509" w:rsidP="006C5509">
            <w:pPr>
              <w:ind w:right="57"/>
              <w:rPr>
                <w:color w:val="000000" w:themeColor="text1"/>
                <w:sz w:val="26"/>
                <w:szCs w:val="26"/>
              </w:rPr>
            </w:pPr>
            <w:r w:rsidRPr="006C5509">
              <w:rPr>
                <w:color w:val="000000" w:themeColor="text1"/>
                <w:sz w:val="26"/>
                <w:szCs w:val="26"/>
              </w:rPr>
              <w:lastRenderedPageBreak/>
              <w:t>Производится сортировка бюллетеней по голосам избирателей</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Сейчас члены УИК смешали избирательные бюллетени, извлеченные из переносных и стационарных ящиков для голосования и сейф-пакетов, и производят их сортировку. </w:t>
            </w:r>
          </w:p>
          <w:p w:rsidR="006C5509" w:rsidRPr="006C5509" w:rsidRDefault="006C5509" w:rsidP="006C5509">
            <w:pPr>
              <w:ind w:left="57" w:right="57" w:firstLine="437"/>
              <w:rPr>
                <w:color w:val="000000" w:themeColor="text1"/>
                <w:sz w:val="26"/>
                <w:szCs w:val="26"/>
              </w:rPr>
            </w:pPr>
          </w:p>
          <w:p w:rsidR="006C5509" w:rsidRPr="006C5509" w:rsidRDefault="006C5509" w:rsidP="006C5509">
            <w:pPr>
              <w:tabs>
                <w:tab w:val="left" w:pos="3627"/>
              </w:tabs>
              <w:ind w:right="57"/>
              <w:rPr>
                <w:color w:val="000000" w:themeColor="text1"/>
                <w:sz w:val="26"/>
                <w:szCs w:val="26"/>
              </w:rPr>
            </w:pPr>
            <w:r w:rsidRPr="006C5509">
              <w:rPr>
                <w:color w:val="000000" w:themeColor="text1"/>
                <w:sz w:val="26"/>
                <w:szCs w:val="26"/>
              </w:rPr>
              <w:t xml:space="preserve">Уважаемый секретарь УИК! </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Вас расставить таблички с фамилиями кандидатов, а также таблички с текстами «недействительные бюллетени» и «бюллетени неустановленной формы».</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Членов УИК ______________________________</w:t>
            </w:r>
          </w:p>
          <w:p w:rsidR="006C5509" w:rsidRPr="006C5509" w:rsidRDefault="006C5509" w:rsidP="006C5509">
            <w:pPr>
              <w:pStyle w:val="TableParagraph"/>
              <w:ind w:left="57" w:right="57" w:firstLine="437"/>
              <w:rPr>
                <w:i/>
                <w:color w:val="000000" w:themeColor="text1"/>
                <w:lang w:val="ru-RU"/>
              </w:rPr>
            </w:pPr>
            <w:r w:rsidRPr="006C5509">
              <w:rPr>
                <w:i/>
                <w:color w:val="000000" w:themeColor="text1"/>
                <w:lang w:val="ru-RU"/>
              </w:rPr>
              <w:t xml:space="preserve">                         (инициалы, фамилии двух членов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прошу сортировать избирательные бюллетени, извлеченные из переносных и стационарных ящиков для голосования и сейф-пакетов, по голосам, поданным за каждого из кандидатов, одновременно отделяя избирательные бюллетени неустановленной формы и недействительные бюллетени. При сортировке избирательных бюллетеней вы должны оглашать содержащиеся в каждом из них отметки избирателей и представлять бюллетени для визуального контроля всем лицам, присутствующим при непосредственном подсчете голосов. Одновременное оглашение отметок, содержащихся в двух и более избирательных бюллетенях, не допускается.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Остальных членов УИК прошу находиться рядом с табличками.</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Наблюдатели и иные лица, присутствующие при подсчете, могут находиться на расстоянии, которое позволяет им видеть отметки в избирательных бюллетенях.</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приступить к сортировке избирательных бюллетеней с отметками избирателей по фамилиям кандидатов</w:t>
            </w:r>
          </w:p>
        </w:tc>
      </w:tr>
      <w:tr w:rsidR="006C5509" w:rsidRPr="006C5509" w:rsidTr="006C5509">
        <w:tc>
          <w:tcPr>
            <w:tcW w:w="1812"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Работа с недействительными бюллетенями, заполнение строки 9 протокола УИК об итогах голосования</w:t>
            </w:r>
          </w:p>
          <w:p w:rsidR="006C5509" w:rsidRPr="006C5509" w:rsidRDefault="006C5509" w:rsidP="006C5509">
            <w:pPr>
              <w:pStyle w:val="TableParagraph"/>
              <w:ind w:left="57" w:right="57" w:firstLine="437"/>
              <w:rPr>
                <w:color w:val="000000" w:themeColor="text1"/>
                <w:sz w:val="26"/>
                <w:szCs w:val="26"/>
                <w:u w:val="single" w:color="231F20"/>
                <w:lang w:val="ru-RU"/>
              </w:rPr>
            </w:pPr>
          </w:p>
          <w:p w:rsidR="006C5509" w:rsidRPr="006C5509" w:rsidRDefault="006C5509" w:rsidP="006C5509">
            <w:pPr>
              <w:pStyle w:val="TableParagraph"/>
              <w:ind w:left="57" w:right="57" w:firstLine="437"/>
              <w:rPr>
                <w:color w:val="000000" w:themeColor="text1"/>
                <w:sz w:val="26"/>
                <w:szCs w:val="26"/>
                <w:u w:val="single" w:color="231F20"/>
                <w:lang w:val="ru-RU"/>
              </w:rPr>
            </w:pPr>
          </w:p>
          <w:p w:rsidR="006C5509" w:rsidRPr="006C5509" w:rsidRDefault="006C5509" w:rsidP="006C5509">
            <w:pPr>
              <w:pStyle w:val="TableParagraph"/>
              <w:ind w:left="57" w:right="57" w:firstLine="437"/>
              <w:rPr>
                <w:color w:val="000000" w:themeColor="text1"/>
                <w:sz w:val="26"/>
                <w:szCs w:val="26"/>
                <w:u w:val="single" w:color="231F20"/>
                <w:lang w:val="ru-RU"/>
              </w:rPr>
            </w:pPr>
          </w:p>
          <w:p w:rsidR="006C5509" w:rsidRPr="006C5509" w:rsidRDefault="006C5509" w:rsidP="006C5509">
            <w:pPr>
              <w:pStyle w:val="TableParagraph"/>
              <w:ind w:left="57" w:right="57" w:firstLine="437"/>
              <w:rPr>
                <w:color w:val="000000" w:themeColor="text1"/>
                <w:sz w:val="26"/>
                <w:szCs w:val="26"/>
                <w:u w:val="single" w:color="231F20"/>
                <w:lang w:val="ru-RU"/>
              </w:rPr>
            </w:pPr>
          </w:p>
          <w:p w:rsidR="006C5509" w:rsidRPr="006C5509" w:rsidRDefault="006C5509" w:rsidP="006C5509">
            <w:pPr>
              <w:pStyle w:val="TableParagraph"/>
              <w:ind w:left="57" w:right="57" w:firstLine="437"/>
              <w:rPr>
                <w:color w:val="000000" w:themeColor="text1"/>
                <w:sz w:val="26"/>
                <w:szCs w:val="26"/>
                <w:u w:val="single" w:color="231F20"/>
                <w:lang w:val="ru-RU"/>
              </w:rPr>
            </w:pPr>
          </w:p>
          <w:p w:rsidR="006C5509" w:rsidRPr="006C5509" w:rsidRDefault="006C5509" w:rsidP="006C5509">
            <w:pPr>
              <w:pStyle w:val="TableParagraph"/>
              <w:ind w:right="57"/>
              <w:jc w:val="center"/>
              <w:rPr>
                <w:b/>
                <w:color w:val="000000" w:themeColor="text1"/>
                <w:sz w:val="26"/>
                <w:szCs w:val="26"/>
                <w:lang w:val="ru-RU"/>
              </w:rPr>
            </w:pPr>
            <w:r w:rsidRPr="006C5509">
              <w:rPr>
                <w:b/>
                <w:color w:val="000000" w:themeColor="text1"/>
                <w:sz w:val="26"/>
                <w:szCs w:val="26"/>
                <w:lang w:val="ru-RU"/>
              </w:rPr>
              <w:lastRenderedPageBreak/>
              <w:t>Факультативно</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УИК с правом решающего голоса и заверяется печатью участковой комиссии. Бюллетень, признанный действительным </w:t>
            </w:r>
            <w:r w:rsidRPr="006C5509">
              <w:rPr>
                <w:color w:val="000000" w:themeColor="text1"/>
                <w:sz w:val="26"/>
                <w:szCs w:val="26"/>
                <w:lang w:val="ru-RU"/>
              </w:rPr>
              <w:br/>
              <w:t>или недействительным, присоединяется к соответствующей пачке избирательных бюллетеней</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lastRenderedPageBreak/>
              <w:t>Уважаемые 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Напоминаю, что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напротив фамилий кандидатов, или в которых содержатся две и более отметки в указанных квадратах</w:t>
            </w:r>
          </w:p>
          <w:p w:rsidR="006C5509" w:rsidRPr="006C5509" w:rsidRDefault="006C5509" w:rsidP="006C5509">
            <w:pPr>
              <w:pStyle w:val="TableParagraph"/>
              <w:ind w:left="57" w:right="57" w:firstLine="437"/>
              <w:rPr>
                <w:b/>
                <w:color w:val="000000" w:themeColor="text1"/>
                <w:sz w:val="26"/>
                <w:szCs w:val="26"/>
                <w:lang w:val="ru-RU"/>
              </w:rPr>
            </w:pPr>
          </w:p>
          <w:p w:rsidR="006C5509" w:rsidRPr="006C5509" w:rsidRDefault="006C5509" w:rsidP="006C5509">
            <w:pPr>
              <w:pStyle w:val="TableParagraph"/>
              <w:ind w:left="57" w:right="57" w:firstLine="437"/>
              <w:rPr>
                <w:b/>
                <w:color w:val="000000" w:themeColor="text1"/>
                <w:sz w:val="26"/>
                <w:szCs w:val="26"/>
                <w:lang w:val="ru-RU"/>
              </w:rPr>
            </w:pPr>
          </w:p>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lastRenderedPageBreak/>
              <w:t>Факультативно</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Имеются отложенные избирательные бюллетени, в отношении которых возникли сомнения в волеизъявлении избирателя.</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 xml:space="preserve">Прошу решить вопрос голосованием. </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Секретаря УИК прошу на каждом избирательном бюллетене сделать соответствующую запись, членов УИК подписаться под данной записью и проставить печать, разложить бюллетени в соответствующие пачки в зависимости от результатов голосования.</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Общее число недействительных избирательных бюллетеней (факультативно: с учетом числа избирательных бюллетеней, признанных недействительными в соответствии с пунктом 13 </w:t>
            </w:r>
            <w:r w:rsidRPr="006C5509">
              <w:rPr>
                <w:color w:val="000000" w:themeColor="text1"/>
                <w:sz w:val="26"/>
                <w:szCs w:val="26"/>
                <w:lang w:val="ru-RU"/>
              </w:rPr>
              <w:br/>
              <w:t>статьи 73  Федерального закона № 19-ФЗ и согласно п. 4.7 и п. 4.10 Положения об особенностях голосования, установления итогов голосования в случае принятия решения о проведении голосования на выборах, референдумах в течение нескольких дней подряд, утвержденного постановлением ЦИК России от 8 июня 2022 года № 86/718-8,) –_____ (</w:t>
            </w:r>
            <w:r w:rsidRPr="006C5509">
              <w:rPr>
                <w:i/>
                <w:color w:val="000000" w:themeColor="text1"/>
                <w:sz w:val="26"/>
                <w:szCs w:val="26"/>
                <w:lang w:val="ru-RU"/>
              </w:rPr>
              <w:t>оглашает число</w:t>
            </w:r>
            <w:r w:rsidRPr="006C5509">
              <w:rPr>
                <w:color w:val="000000" w:themeColor="text1"/>
                <w:sz w:val="26"/>
                <w:szCs w:val="26"/>
                <w:lang w:val="ru-RU"/>
              </w:rPr>
              <w:t>) прошу занести в строку 9 протокола УИК об итогах голосования и его увеличенной  формы</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ind w:left="57" w:right="57" w:firstLine="437"/>
              <w:rPr>
                <w:color w:val="000000" w:themeColor="text1"/>
                <w:sz w:val="26"/>
                <w:szCs w:val="26"/>
              </w:rPr>
            </w:pPr>
          </w:p>
        </w:tc>
      </w:tr>
      <w:tr w:rsidR="006C5509" w:rsidRPr="006C5509" w:rsidTr="006C5509">
        <w:tc>
          <w:tcPr>
            <w:tcW w:w="1812" w:type="pct"/>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lastRenderedPageBreak/>
              <w:t>Факультативно</w:t>
            </w:r>
          </w:p>
          <w:p w:rsidR="006C5509" w:rsidRPr="006C5509" w:rsidRDefault="006C5509" w:rsidP="006C5509">
            <w:pPr>
              <w:ind w:left="57" w:right="57"/>
              <w:rPr>
                <w:color w:val="000000" w:themeColor="text1"/>
                <w:sz w:val="26"/>
                <w:szCs w:val="26"/>
              </w:rPr>
            </w:pPr>
            <w:r w:rsidRPr="006C5509">
              <w:rPr>
                <w:color w:val="000000" w:themeColor="text1"/>
                <w:sz w:val="26"/>
                <w:szCs w:val="26"/>
              </w:rPr>
              <w:t>В ящике для голосования  (сейф-пакете) обнаружены избирательные бюллетени неустановленной формы</w:t>
            </w:r>
          </w:p>
        </w:tc>
        <w:tc>
          <w:tcPr>
            <w:tcW w:w="3188" w:type="pct"/>
            <w:shd w:val="clear" w:color="auto" w:fill="FFFFFF" w:themeFill="background1"/>
          </w:tcPr>
          <w:p w:rsidR="006C5509" w:rsidRPr="006C5509" w:rsidRDefault="006C5509" w:rsidP="006C5509">
            <w:pPr>
              <w:pStyle w:val="TableParagraph"/>
              <w:ind w:left="57" w:right="57" w:firstLine="437"/>
              <w:jc w:val="center"/>
              <w:rPr>
                <w:b/>
                <w:color w:val="000000" w:themeColor="text1"/>
                <w:sz w:val="26"/>
                <w:szCs w:val="26"/>
                <w:lang w:val="ru-RU"/>
              </w:rPr>
            </w:pPr>
            <w:r w:rsidRPr="006C5509">
              <w:rPr>
                <w:b/>
                <w:color w:val="000000" w:themeColor="text1"/>
                <w:sz w:val="26"/>
                <w:szCs w:val="26"/>
                <w:lang w:val="ru-RU"/>
              </w:rPr>
              <w:t>Факультативно</w:t>
            </w: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 ящике для голосования (сейф-пакете) обнаружены избирательные бюллетени неустановленной формы.</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Избирательными бюллетенями неустановленной формы признаются избирательные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В связи с этим секретаря УИК прошу составить акт.</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Избирательные бюллетени неустановленной </w:t>
            </w:r>
            <w:r w:rsidRPr="006C5509">
              <w:rPr>
                <w:color w:val="000000" w:themeColor="text1"/>
                <w:sz w:val="26"/>
                <w:szCs w:val="26"/>
              </w:rPr>
              <w:lastRenderedPageBreak/>
              <w:t>формы прошу упаковать отдельно и опечатать</w:t>
            </w:r>
          </w:p>
        </w:tc>
      </w:tr>
      <w:tr w:rsidR="006C5509" w:rsidRPr="006C5509" w:rsidTr="006C5509">
        <w:trPr>
          <w:trHeight w:val="4436"/>
        </w:trPr>
        <w:tc>
          <w:tcPr>
            <w:tcW w:w="1812" w:type="pct"/>
            <w:shd w:val="clear" w:color="auto" w:fill="FFFFFF" w:themeFill="background1"/>
          </w:tcPr>
          <w:p w:rsidR="006C5509" w:rsidRPr="006C5509" w:rsidRDefault="006C5509" w:rsidP="006C5509">
            <w:pPr>
              <w:pStyle w:val="TableParagraph"/>
              <w:ind w:left="57" w:right="57"/>
              <w:jc w:val="both"/>
              <w:rPr>
                <w:color w:val="000000" w:themeColor="text1"/>
                <w:sz w:val="26"/>
                <w:szCs w:val="26"/>
                <w:lang w:val="ru-RU"/>
              </w:rPr>
            </w:pPr>
            <w:r w:rsidRPr="006C5509">
              <w:rPr>
                <w:color w:val="000000" w:themeColor="text1"/>
                <w:sz w:val="26"/>
                <w:szCs w:val="26"/>
                <w:lang w:val="ru-RU"/>
              </w:rPr>
              <w:lastRenderedPageBreak/>
              <w:t>Подсчет голосов избирателей, поданных за каждого зарегистрированного кандидата, заполнение строки 13 и последующих строк протокола</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Члены УИК приступают к подсчету избирательных бюллетеней с отметками избирателей за первого включенного в избирательный бюллетень кандидата. </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при подсчете предъявлять присутствующим отметку избирателя и перекладывать этот избирательный бюллетень в другую часть пачки. Напоминаю, что одновременный подсчет избирательных бюллетеней из разных пачек не допускается.</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По завершении подсчета прошу огласить полученные данные, а заместителя председателя УИК [оператора СПО, секретаря УИК] – внести оглашенные данные в строку 13 протокола УИК об итогах голосования и его увеличенной формы</w:t>
            </w:r>
          </w:p>
        </w:tc>
      </w:tr>
      <w:tr w:rsidR="006C5509" w:rsidRPr="006C5509" w:rsidTr="006C5509">
        <w:trPr>
          <w:trHeight w:val="995"/>
        </w:trPr>
        <w:tc>
          <w:tcPr>
            <w:tcW w:w="1812" w:type="pct"/>
            <w:shd w:val="clear" w:color="auto" w:fill="FFFFFF" w:themeFill="background1"/>
          </w:tcPr>
          <w:p w:rsidR="006C5509" w:rsidRPr="006C5509" w:rsidRDefault="006C5509" w:rsidP="006C5509">
            <w:pPr>
              <w:ind w:left="57" w:right="57" w:firstLine="437"/>
              <w:rPr>
                <w:color w:val="000000" w:themeColor="text1"/>
                <w:sz w:val="26"/>
                <w:szCs w:val="26"/>
              </w:rPr>
            </w:pPr>
          </w:p>
        </w:tc>
        <w:tc>
          <w:tcPr>
            <w:tcW w:w="3188"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Также производится подсчет по второму и следующим кандидатам. При этом заполняются строка 14 и последующие строки протокола УИК об итогах голосования и его увеличенной формы</w:t>
            </w:r>
          </w:p>
        </w:tc>
      </w:tr>
      <w:tr w:rsidR="006C5509" w:rsidRPr="006C5509" w:rsidTr="006C5509">
        <w:trPr>
          <w:trHeight w:val="564"/>
        </w:trPr>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Заполнение строк 10 и 8 протокола об итогах голосования</w:t>
            </w:r>
          </w:p>
        </w:tc>
        <w:tc>
          <w:tcPr>
            <w:tcW w:w="3188"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секретаря УИК просуммировать значения строки 13 и последующих строк протокола УИК об итогах голосования, огласить полученную сумму, которая является числом действительных избирательных бюллетеней.</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заместителя председателя УИК [оператора СПО, секретаря УИК] внести полученные данные в строку 10 протокола УИК об итогах голосования и его увеличенной формы.</w:t>
            </w:r>
          </w:p>
          <w:p w:rsidR="006C5509" w:rsidRPr="006C5509" w:rsidRDefault="006C5509" w:rsidP="006C5509">
            <w:pPr>
              <w:pStyle w:val="TableParagraph"/>
              <w:ind w:left="57" w:right="57" w:firstLine="437"/>
              <w:rPr>
                <w:color w:val="000000" w:themeColor="text1"/>
                <w:sz w:val="26"/>
                <w:szCs w:val="26"/>
                <w:lang w:val="ru-RU"/>
              </w:rPr>
            </w:pPr>
          </w:p>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Уважаемый секретарь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подсчитать значение строки 8 (число избирательных бюллетеней, содержащихся в стационарных ящиках для голосования). Подсчет осуществляется следующим образом: из суммы строк 9 и 10 вычесть значение строки 7, огласить полученное значение.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заместителя председателя УИК [оператора СПО, секретаря УИК] внести данные в строку 8 протокола УИК об итогах голосования и его увеличенной формы.</w:t>
            </w:r>
          </w:p>
          <w:p w:rsidR="006C5509" w:rsidRPr="006C5509" w:rsidRDefault="006C5509" w:rsidP="006C5509">
            <w:pPr>
              <w:ind w:left="57" w:right="57"/>
              <w:rPr>
                <w:color w:val="000000" w:themeColor="text1"/>
                <w:sz w:val="26"/>
                <w:szCs w:val="26"/>
              </w:rPr>
            </w:pPr>
            <w:r w:rsidRPr="006C5509">
              <w:rPr>
                <w:color w:val="000000" w:themeColor="text1"/>
                <w:sz w:val="26"/>
                <w:szCs w:val="26"/>
              </w:rPr>
              <w:t>Секретаря УИК прошу обеспечить сохранность рассортированных избирательных бюллетеней</w:t>
            </w:r>
          </w:p>
        </w:tc>
      </w:tr>
      <w:tr w:rsidR="006C5509" w:rsidRPr="006C5509" w:rsidTr="006C5509">
        <w:trPr>
          <w:trHeight w:val="4686"/>
        </w:trPr>
        <w:tc>
          <w:tcPr>
            <w:tcW w:w="1812" w:type="pct"/>
            <w:shd w:val="clear" w:color="auto" w:fill="FFFFFF" w:themeFill="background1"/>
          </w:tcPr>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lastRenderedPageBreak/>
              <w:t>Проверка контрольных соотношений данных протокола УИК об итогах голосования. Заполнение строк 11 и 12 протокола УИК об итогах голосования и его увеличенной формы</w:t>
            </w: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присутствующие!</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Проводится проверка контрольных и иных соотношений данных протокола УИК об итогах голосования.</w:t>
            </w:r>
          </w:p>
          <w:p w:rsidR="006C5509" w:rsidRPr="006C5509" w:rsidRDefault="006C5509" w:rsidP="006C5509">
            <w:pPr>
              <w:pStyle w:val="14-15"/>
              <w:widowControl/>
              <w:spacing w:after="0" w:line="240" w:lineRule="auto"/>
              <w:ind w:right="57" w:firstLine="0"/>
              <w:jc w:val="left"/>
              <w:rPr>
                <w:color w:val="000000" w:themeColor="text1"/>
                <w:sz w:val="26"/>
                <w:szCs w:val="26"/>
              </w:rPr>
            </w:pPr>
            <w:r w:rsidRPr="006C5509">
              <w:rPr>
                <w:color w:val="000000" w:themeColor="text1"/>
                <w:sz w:val="26"/>
                <w:szCs w:val="26"/>
              </w:rPr>
              <w:t xml:space="preserve"> 1 больше или равно 3 + 4 + 5</w:t>
            </w:r>
          </w:p>
          <w:p w:rsidR="006C5509" w:rsidRPr="006C5509" w:rsidRDefault="006C5509" w:rsidP="006C5509">
            <w:pPr>
              <w:pStyle w:val="14-15"/>
              <w:widowControl/>
              <w:spacing w:after="0" w:line="240" w:lineRule="auto"/>
              <w:ind w:right="57" w:firstLine="0"/>
              <w:jc w:val="left"/>
              <w:rPr>
                <w:i/>
                <w:color w:val="000000" w:themeColor="text1"/>
                <w:sz w:val="26"/>
                <w:szCs w:val="26"/>
              </w:rPr>
            </w:pPr>
            <w:r w:rsidRPr="006C5509">
              <w:rPr>
                <w:i/>
                <w:color w:val="000000" w:themeColor="text1"/>
                <w:sz w:val="26"/>
                <w:szCs w:val="26"/>
              </w:rPr>
              <w:t xml:space="preserve">2 равно 3+4+5+6+11-12 </w:t>
            </w:r>
          </w:p>
          <w:p w:rsidR="006C5509" w:rsidRPr="006C5509" w:rsidRDefault="006C5509" w:rsidP="006C5509">
            <w:pPr>
              <w:pStyle w:val="14-15"/>
              <w:widowControl/>
              <w:spacing w:after="0" w:line="240" w:lineRule="auto"/>
              <w:ind w:right="57" w:firstLine="0"/>
              <w:jc w:val="left"/>
              <w:rPr>
                <w:color w:val="000000" w:themeColor="text1"/>
                <w:sz w:val="26"/>
                <w:szCs w:val="26"/>
              </w:rPr>
            </w:pPr>
            <w:r w:rsidRPr="006C5509">
              <w:rPr>
                <w:color w:val="000000" w:themeColor="text1"/>
                <w:sz w:val="26"/>
                <w:szCs w:val="26"/>
              </w:rPr>
              <w:t>7 + 8 равно 9 + 10</w:t>
            </w:r>
          </w:p>
          <w:p w:rsidR="006C5509" w:rsidRPr="006C5509" w:rsidRDefault="006C5509" w:rsidP="006C5509">
            <w:pPr>
              <w:pStyle w:val="14-15"/>
              <w:widowControl/>
              <w:spacing w:after="0" w:line="240" w:lineRule="auto"/>
              <w:ind w:left="57" w:right="57" w:firstLine="0"/>
              <w:jc w:val="left"/>
              <w:rPr>
                <w:color w:val="000000" w:themeColor="text1"/>
                <w:sz w:val="26"/>
                <w:szCs w:val="26"/>
              </w:rPr>
            </w:pPr>
            <w:r w:rsidRPr="006C5509">
              <w:rPr>
                <w:color w:val="000000" w:themeColor="text1"/>
                <w:sz w:val="26"/>
                <w:szCs w:val="26"/>
              </w:rPr>
              <w:t>10 равно 13 + все последующие строки протокола.</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Секретаря УИК прошу произвести проверку и сообщить присутствующим о ее результатах.</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 xml:space="preserve">Прошу заполнить строки 11 и 12 протокола УИК об итогах голосования и его увеличенной формы. </w:t>
            </w:r>
          </w:p>
          <w:p w:rsidR="006C5509" w:rsidRPr="006C5509" w:rsidRDefault="006C5509" w:rsidP="006C5509">
            <w:pPr>
              <w:pStyle w:val="14-15"/>
              <w:widowControl/>
              <w:spacing w:after="0" w:line="240" w:lineRule="auto"/>
              <w:ind w:left="57" w:right="57" w:firstLine="0"/>
              <w:jc w:val="left"/>
              <w:rPr>
                <w:i/>
                <w:color w:val="000000" w:themeColor="text1"/>
                <w:sz w:val="26"/>
                <w:szCs w:val="26"/>
              </w:rPr>
            </w:pPr>
            <w:r w:rsidRPr="006C5509">
              <w:rPr>
                <w:i/>
                <w:color w:val="000000" w:themeColor="text1"/>
                <w:sz w:val="26"/>
                <w:szCs w:val="26"/>
              </w:rPr>
              <w:t>Если указанные контрольные соотношения данных в соответствующем протоколе УИК не выполняются, УИК принимает решение о дополнительном подсчете по всем или по отдельным строкам протокола, в том числе о дополнительном подсчете избирательных бюллетеней.</w:t>
            </w:r>
          </w:p>
          <w:p w:rsidR="006C5509" w:rsidRPr="006C5509" w:rsidRDefault="006C5509" w:rsidP="006C5509">
            <w:pPr>
              <w:pStyle w:val="14-15"/>
              <w:widowControl/>
              <w:spacing w:after="0" w:line="240" w:lineRule="auto"/>
              <w:ind w:left="57" w:right="57" w:firstLine="0"/>
              <w:jc w:val="left"/>
              <w:rPr>
                <w:i/>
                <w:color w:val="000000" w:themeColor="text1"/>
                <w:sz w:val="26"/>
                <w:szCs w:val="26"/>
              </w:rPr>
            </w:pPr>
            <w:r w:rsidRPr="006C5509">
              <w:rPr>
                <w:i/>
                <w:color w:val="000000" w:themeColor="text1"/>
                <w:sz w:val="26"/>
                <w:szCs w:val="26"/>
              </w:rPr>
              <w:t>Если в результате дополнительного подсчета необходимо внести изменения в протокол УИК, заполняется новый бланк протокола, а в его увеличенную форму вносятся соответствующие исправления. При этом на старом бланке протокола делается отметка «Ошибочный».</w:t>
            </w:r>
          </w:p>
          <w:p w:rsidR="006C5509" w:rsidRPr="006C5509" w:rsidRDefault="006C5509" w:rsidP="006C5509">
            <w:pPr>
              <w:pStyle w:val="14-15"/>
              <w:widowControl/>
              <w:spacing w:after="0" w:line="240" w:lineRule="auto"/>
              <w:ind w:left="57" w:right="57" w:firstLine="0"/>
              <w:jc w:val="left"/>
              <w:rPr>
                <w:i/>
                <w:color w:val="000000" w:themeColor="text1"/>
                <w:sz w:val="26"/>
                <w:szCs w:val="26"/>
              </w:rPr>
            </w:pPr>
            <w:r w:rsidRPr="006C5509">
              <w:rPr>
                <w:i/>
                <w:color w:val="000000" w:themeColor="text1"/>
                <w:sz w:val="26"/>
                <w:szCs w:val="26"/>
              </w:rPr>
              <w:t>Если в результате дополнительного подсчета по строкам 2, 3, 4, 5 и 6 протокола контрольные соотношения не выполняются снова, УИК составляет соответствующий акт, прилагаемый к протоколу, и вносит данные о расхождении в специальные строки протокола: в строку 11 (число утраченных бюллетеней) и строку 12 (число бюллетеней, не учтенных при получении).</w:t>
            </w:r>
          </w:p>
          <w:p w:rsidR="006C5509" w:rsidRPr="006C5509" w:rsidRDefault="006C5509" w:rsidP="006C5509">
            <w:pPr>
              <w:widowControl w:val="0"/>
              <w:autoSpaceDE w:val="0"/>
              <w:autoSpaceDN w:val="0"/>
              <w:adjustRightInd w:val="0"/>
              <w:ind w:left="57" w:right="57"/>
              <w:rPr>
                <w:b/>
                <w:color w:val="000000" w:themeColor="text1"/>
                <w:sz w:val="26"/>
                <w:szCs w:val="26"/>
                <w:lang w:eastAsia="en-US"/>
              </w:rPr>
            </w:pPr>
            <w:r w:rsidRPr="006C5509">
              <w:rPr>
                <w:b/>
                <w:color w:val="000000" w:themeColor="text1"/>
                <w:sz w:val="26"/>
                <w:szCs w:val="26"/>
                <w:lang w:eastAsia="en-US"/>
              </w:rPr>
              <w:t>Если контрольные соотношения выполняются, в строках 11 и 12 проставляется цифра «0»</w:t>
            </w:r>
          </w:p>
        </w:tc>
      </w:tr>
      <w:tr w:rsidR="006C5509" w:rsidRPr="006C5509" w:rsidTr="006C5509">
        <w:trPr>
          <w:trHeight w:val="4686"/>
        </w:trPr>
        <w:tc>
          <w:tcPr>
            <w:tcW w:w="1812"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lastRenderedPageBreak/>
              <w:t>Работа УИК по подготовке и подписанию протоколов УИК об итогах голосования</w:t>
            </w:r>
          </w:p>
        </w:tc>
        <w:tc>
          <w:tcPr>
            <w:tcW w:w="3188" w:type="pct"/>
            <w:shd w:val="clear" w:color="auto" w:fill="FFFFFF" w:themeFill="background1"/>
          </w:tcPr>
          <w:p w:rsidR="006C5509" w:rsidRPr="006C5509" w:rsidRDefault="006C5509" w:rsidP="006C5509">
            <w:pPr>
              <w:ind w:left="57" w:right="57"/>
              <w:rPr>
                <w:color w:val="000000" w:themeColor="text1"/>
                <w:sz w:val="26"/>
                <w:szCs w:val="26"/>
              </w:rPr>
            </w:pPr>
            <w:r w:rsidRPr="006C5509">
              <w:rPr>
                <w:color w:val="000000" w:themeColor="text1"/>
                <w:sz w:val="26"/>
                <w:szCs w:val="26"/>
              </w:rPr>
              <w:t>Прошу оператора СПО распечатать 2 экземпляра протокола УИК об итогах голосования.</w:t>
            </w:r>
          </w:p>
          <w:p w:rsidR="006C5509" w:rsidRPr="006C5509" w:rsidRDefault="006C5509" w:rsidP="006C5509">
            <w:pPr>
              <w:ind w:left="57" w:right="57"/>
              <w:rPr>
                <w:color w:val="000000" w:themeColor="text1"/>
                <w:sz w:val="26"/>
                <w:szCs w:val="26"/>
              </w:rPr>
            </w:pPr>
            <w:r w:rsidRPr="006C5509">
              <w:rPr>
                <w:color w:val="000000" w:themeColor="text1"/>
                <w:sz w:val="26"/>
                <w:szCs w:val="26"/>
              </w:rPr>
              <w:t>Прошу сверить данные из распечатки с данными увеличенной формы протокола.</w:t>
            </w:r>
          </w:p>
          <w:p w:rsidR="006C5509" w:rsidRPr="006C5509" w:rsidRDefault="006C5509" w:rsidP="006C5509">
            <w:pPr>
              <w:ind w:left="57" w:right="57"/>
              <w:rPr>
                <w:color w:val="000000" w:themeColor="text1"/>
                <w:sz w:val="26"/>
                <w:szCs w:val="26"/>
              </w:rPr>
            </w:pPr>
            <w:r w:rsidRPr="006C5509">
              <w:rPr>
                <w:color w:val="000000" w:themeColor="text1"/>
                <w:sz w:val="26"/>
                <w:szCs w:val="26"/>
              </w:rPr>
              <w:t xml:space="preserve">Прошу начать упаковывать избирательную документацию (избирательные бюллетени, список избирателей, иную документацию), которая должна быть приложена к протоколу УИК об итогах голосования при передаче его в ТИК. </w:t>
            </w:r>
          </w:p>
          <w:p w:rsidR="006C5509" w:rsidRPr="006C5509" w:rsidRDefault="006C5509" w:rsidP="006C5509">
            <w:pPr>
              <w:ind w:left="57" w:right="57"/>
              <w:rPr>
                <w:color w:val="000000" w:themeColor="text1"/>
                <w:sz w:val="26"/>
                <w:szCs w:val="26"/>
              </w:rPr>
            </w:pPr>
            <w:r w:rsidRPr="006C5509">
              <w:rPr>
                <w:color w:val="000000" w:themeColor="text1"/>
                <w:sz w:val="26"/>
                <w:szCs w:val="26"/>
              </w:rPr>
              <w:t>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имеют право поставить подписи все члены УИК с правом решающего голоса, а также лица, указанные в пункте 5 статьи 23 Федерального закона № 19-ФЗ</w:t>
            </w:r>
          </w:p>
        </w:tc>
      </w:tr>
      <w:tr w:rsidR="006C5509" w:rsidRPr="006C5509" w:rsidTr="006C5509">
        <w:trPr>
          <w:trHeight w:val="4686"/>
        </w:trPr>
        <w:tc>
          <w:tcPr>
            <w:tcW w:w="1812" w:type="pct"/>
            <w:shd w:val="clear" w:color="auto" w:fill="FFFFFF" w:themeFill="background1"/>
          </w:tcPr>
          <w:p w:rsidR="006C5509" w:rsidRPr="006C5509" w:rsidRDefault="006C5509" w:rsidP="006C5509">
            <w:pPr>
              <w:ind w:left="57" w:right="57" w:firstLine="437"/>
              <w:rPr>
                <w:color w:val="000000" w:themeColor="text1"/>
                <w:sz w:val="26"/>
                <w:szCs w:val="26"/>
              </w:rPr>
            </w:pPr>
          </w:p>
        </w:tc>
        <w:tc>
          <w:tcPr>
            <w:tcW w:w="3188" w:type="pct"/>
            <w:shd w:val="clear" w:color="auto" w:fill="FFFFFF" w:themeFill="background1"/>
          </w:tcPr>
          <w:p w:rsidR="006C5509" w:rsidRPr="006C5509" w:rsidRDefault="006C5509" w:rsidP="006C5509">
            <w:pPr>
              <w:pStyle w:val="TableParagraph"/>
              <w:ind w:right="57"/>
              <w:rPr>
                <w:color w:val="000000" w:themeColor="text1"/>
                <w:sz w:val="26"/>
                <w:szCs w:val="26"/>
                <w:lang w:val="ru-RU"/>
              </w:rPr>
            </w:pPr>
            <w:r w:rsidRPr="006C5509">
              <w:rPr>
                <w:color w:val="000000" w:themeColor="text1"/>
                <w:sz w:val="26"/>
                <w:szCs w:val="26"/>
                <w:lang w:val="ru-RU"/>
              </w:rPr>
              <w:t>Уважаемые члены УИК!</w:t>
            </w:r>
          </w:p>
          <w:p w:rsidR="006C5509" w:rsidRPr="006C5509" w:rsidRDefault="006C5509" w:rsidP="006C5509">
            <w:pPr>
              <w:pStyle w:val="TableParagraph"/>
              <w:ind w:left="57" w:right="57"/>
              <w:rPr>
                <w:color w:val="000000" w:themeColor="text1"/>
                <w:sz w:val="26"/>
                <w:szCs w:val="26"/>
                <w:lang w:val="ru-RU"/>
              </w:rPr>
            </w:pPr>
            <w:r w:rsidRPr="006C5509">
              <w:rPr>
                <w:color w:val="000000" w:themeColor="text1"/>
                <w:sz w:val="26"/>
                <w:szCs w:val="26"/>
                <w:lang w:val="ru-RU"/>
              </w:rPr>
              <w:t>Прошу подготовиться к проведению итогового заседания УИК, на котором  рассматриваем жалобы (заявления) (при наличии), после чего подписываем протокол УИК об итогах голосования и выдаем их копии лицам, указанным в</w:t>
            </w:r>
            <w:r w:rsidRPr="006C5509">
              <w:rPr>
                <w:rStyle w:val="apple-converted-space"/>
                <w:rFonts w:eastAsiaTheme="majorEastAsia"/>
                <w:color w:val="000000" w:themeColor="text1"/>
                <w:sz w:val="26"/>
                <w:szCs w:val="26"/>
              </w:rPr>
              <w:t> </w:t>
            </w:r>
            <w:r w:rsidRPr="006C5509">
              <w:rPr>
                <w:color w:val="000000" w:themeColor="text1"/>
                <w:sz w:val="26"/>
                <w:szCs w:val="26"/>
                <w:lang w:val="ru-RU"/>
              </w:rPr>
              <w:t>пункте 5 статьи 23 Федерального закона № 19-ФЗ</w:t>
            </w:r>
          </w:p>
        </w:tc>
      </w:tr>
    </w:tbl>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spacing w:after="0" w:line="240" w:lineRule="auto"/>
        <w:rPr>
          <w:rFonts w:ascii="Times New Roman" w:hAnsi="Times New Roman" w:cs="Times New Roman"/>
          <w:color w:val="000000" w:themeColor="text1"/>
          <w:w w:val="105"/>
        </w:rPr>
      </w:pPr>
    </w:p>
    <w:p w:rsidR="006C5509" w:rsidRPr="006C5509" w:rsidRDefault="006C5509" w:rsidP="006C5509">
      <w:pPr>
        <w:pStyle w:val="TableParagraph"/>
        <w:jc w:val="both"/>
        <w:rPr>
          <w:i/>
          <w:color w:val="000000" w:themeColor="text1"/>
          <w:sz w:val="20"/>
          <w:szCs w:val="20"/>
          <w:lang w:val="ru-RU"/>
        </w:rPr>
      </w:pPr>
      <w:r w:rsidRPr="006C5509">
        <w:rPr>
          <w:i/>
          <w:color w:val="000000" w:themeColor="text1"/>
          <w:sz w:val="20"/>
          <w:szCs w:val="20"/>
          <w:lang w:val="ru-RU"/>
        </w:rPr>
        <w:t>____________________________</w:t>
      </w:r>
    </w:p>
    <w:p w:rsidR="006C5509" w:rsidRPr="006C5509" w:rsidRDefault="006C5509" w:rsidP="006C5509">
      <w:pPr>
        <w:pStyle w:val="TableParagraph"/>
        <w:jc w:val="both"/>
        <w:rPr>
          <w:i/>
          <w:color w:val="000000" w:themeColor="text1"/>
          <w:sz w:val="20"/>
          <w:szCs w:val="20"/>
          <w:lang w:val="ru-RU"/>
        </w:rPr>
      </w:pPr>
    </w:p>
    <w:p w:rsidR="006C5509" w:rsidRPr="006C5509" w:rsidRDefault="006C5509" w:rsidP="006C5509">
      <w:pPr>
        <w:spacing w:after="0" w:line="240" w:lineRule="auto"/>
        <w:rPr>
          <w:rFonts w:ascii="Times New Roman" w:hAnsi="Times New Roman" w:cs="Times New Roman"/>
          <w:i/>
          <w:color w:val="000000" w:themeColor="text1"/>
          <w:sz w:val="20"/>
          <w:szCs w:val="20"/>
        </w:rPr>
      </w:pPr>
      <w:r w:rsidRPr="006C5509">
        <w:rPr>
          <w:rFonts w:ascii="Times New Roman" w:hAnsi="Times New Roman" w:cs="Times New Roman"/>
          <w:i/>
          <w:color w:val="000000" w:themeColor="text1"/>
          <w:sz w:val="20"/>
          <w:szCs w:val="20"/>
          <w:vertAlign w:val="superscript"/>
        </w:rPr>
        <w:t xml:space="preserve">* </w:t>
      </w:r>
      <w:r w:rsidRPr="006C5509">
        <w:rPr>
          <w:rFonts w:ascii="Times New Roman" w:hAnsi="Times New Roman" w:cs="Times New Roman"/>
          <w:i/>
          <w:color w:val="000000" w:themeColor="text1"/>
          <w:sz w:val="20"/>
          <w:szCs w:val="20"/>
        </w:rPr>
        <w:t>Текст в квадратных скобках применяется в случае, если применение технологии изготовления протоколов УИК об итогах голосования с QR-кодом по каким-либо причинам не осуществляется.</w:t>
      </w:r>
    </w:p>
    <w:p w:rsidR="00A13392" w:rsidRPr="006C5509" w:rsidRDefault="00A13392" w:rsidP="006C5509">
      <w:pPr>
        <w:spacing w:after="0" w:line="240" w:lineRule="auto"/>
        <w:rPr>
          <w:rFonts w:ascii="Times New Roman" w:hAnsi="Times New Roman" w:cs="Times New Roman"/>
          <w:color w:val="000000" w:themeColor="text1"/>
        </w:rPr>
      </w:pPr>
    </w:p>
    <w:sectPr w:rsidR="00A13392" w:rsidRPr="006C55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6C5509"/>
    <w:rsid w:val="006C5509"/>
    <w:rsid w:val="00A13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5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qFormat/>
    <w:rsid w:val="006C5509"/>
    <w:pPr>
      <w:widowControl w:val="0"/>
      <w:spacing w:before="30" w:after="0" w:line="240" w:lineRule="auto"/>
      <w:ind w:left="95" w:hanging="543"/>
      <w:outlineLvl w:val="1"/>
    </w:pPr>
    <w:rPr>
      <w:rFonts w:ascii="Calibri" w:eastAsia="Times New Roman" w:hAnsi="Calibri" w:cs="Calibri"/>
      <w:b/>
      <w:bCs/>
      <w:sz w:val="30"/>
      <w:szCs w:val="30"/>
      <w:lang w:val="en-US" w:eastAsia="en-US"/>
    </w:rPr>
  </w:style>
  <w:style w:type="paragraph" w:customStyle="1" w:styleId="TableParagraph">
    <w:name w:val="Table Paragraph"/>
    <w:basedOn w:val="a"/>
    <w:uiPriority w:val="1"/>
    <w:qFormat/>
    <w:rsid w:val="006C5509"/>
    <w:pPr>
      <w:widowControl w:val="0"/>
      <w:spacing w:after="0" w:line="240" w:lineRule="auto"/>
    </w:pPr>
    <w:rPr>
      <w:rFonts w:ascii="Times New Roman" w:eastAsia="Times New Roman" w:hAnsi="Times New Roman" w:cs="Times New Roman"/>
      <w:lang w:val="en-US" w:eastAsia="en-US"/>
    </w:rPr>
  </w:style>
  <w:style w:type="paragraph" w:customStyle="1" w:styleId="14-15">
    <w:name w:val="текст14-15"/>
    <w:basedOn w:val="a"/>
    <w:rsid w:val="006C5509"/>
    <w:pPr>
      <w:widowControl w:val="0"/>
      <w:spacing w:after="120" w:line="360" w:lineRule="auto"/>
      <w:ind w:firstLine="709"/>
      <w:jc w:val="both"/>
    </w:pPr>
    <w:rPr>
      <w:rFonts w:ascii="Times New Roman" w:eastAsia="Times New Roman" w:hAnsi="Times New Roman" w:cs="Times New Roman"/>
      <w:sz w:val="28"/>
      <w:szCs w:val="28"/>
    </w:rPr>
  </w:style>
  <w:style w:type="character" w:customStyle="1" w:styleId="apple-converted-space">
    <w:name w:val="apple-converted-space"/>
    <w:basedOn w:val="a0"/>
    <w:rsid w:val="006C550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183AD0D34E0A0D693BFA3B33F038BAA1CCE078E6EBC88898095E3313C6E7D1472046523E8635e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4605</Words>
  <Characters>26250</Characters>
  <Application>Microsoft Office Word</Application>
  <DocSecurity>0</DocSecurity>
  <Lines>218</Lines>
  <Paragraphs>61</Paragraphs>
  <ScaleCrop>false</ScaleCrop>
  <Company/>
  <LinksUpToDate>false</LinksUpToDate>
  <CharactersWithSpaces>30794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2</cp:revision>
  <dcterms:created xsi:type="dcterms:W3CDTF">2024-02-03T22:03:00Z</dcterms:created>
  <dcterms:modified xsi:type="dcterms:W3CDTF">2024-02-03T22:10:00Z</dcterms:modified>
</cp:coreProperties>
</file>